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A04C0" w14:textId="488B934B" w:rsidR="002619C3" w:rsidRPr="00165B5D" w:rsidRDefault="002619C3">
      <w:pPr>
        <w:rPr>
          <w:rFonts w:ascii="Times New Roman" w:hAnsi="Times New Roman" w:cs="Times New Roman"/>
          <w:b/>
          <w:bCs/>
          <w:szCs w:val="22"/>
        </w:rPr>
      </w:pPr>
      <w:r w:rsidRPr="00165B5D">
        <w:rPr>
          <w:rFonts w:ascii="Times New Roman" w:hAnsi="Times New Roman" w:cs="Times New Roman"/>
          <w:b/>
          <w:bCs/>
          <w:szCs w:val="22"/>
        </w:rPr>
        <w:t>Title</w:t>
      </w:r>
      <w:r w:rsidR="0048248F" w:rsidRPr="00165B5D">
        <w:rPr>
          <w:rFonts w:ascii="Times New Roman" w:hAnsi="Times New Roman" w:cs="Times New Roman"/>
          <w:b/>
          <w:bCs/>
          <w:szCs w:val="22"/>
        </w:rPr>
        <w:t>:</w:t>
      </w:r>
    </w:p>
    <w:p w14:paraId="364851AC" w14:textId="0748F55F" w:rsidR="00E03578" w:rsidRPr="00165B5D" w:rsidRDefault="00E03578" w:rsidP="007D523E">
      <w:pPr>
        <w:jc w:val="both"/>
        <w:rPr>
          <w:rFonts w:ascii="Times New Roman" w:hAnsi="Times New Roman" w:cs="Times New Roman"/>
          <w:szCs w:val="22"/>
        </w:rPr>
      </w:pPr>
      <w:r w:rsidRPr="00165B5D">
        <w:rPr>
          <w:rFonts w:ascii="Times New Roman" w:hAnsi="Times New Roman" w:cs="Times New Roman"/>
          <w:szCs w:val="22"/>
        </w:rPr>
        <w:t xml:space="preserve">Submicellar Deoxycholate and Glycodeoxycholate </w:t>
      </w:r>
      <w:r w:rsidR="003C5E15" w:rsidRPr="00165B5D">
        <w:rPr>
          <w:rFonts w:ascii="Times New Roman" w:hAnsi="Times New Roman" w:cs="Times New Roman"/>
          <w:szCs w:val="22"/>
        </w:rPr>
        <w:t>Inhibit</w:t>
      </w:r>
      <w:r w:rsidRPr="00165B5D">
        <w:rPr>
          <w:rFonts w:ascii="Times New Roman" w:hAnsi="Times New Roman" w:cs="Times New Roman"/>
          <w:szCs w:val="22"/>
        </w:rPr>
        <w:t xml:space="preserve"> Their Own </w:t>
      </w:r>
      <w:r w:rsidR="00BF1576" w:rsidRPr="00165B5D">
        <w:rPr>
          <w:rFonts w:ascii="Times New Roman" w:hAnsi="Times New Roman" w:cs="Times New Roman"/>
          <w:szCs w:val="22"/>
        </w:rPr>
        <w:t>CYP</w:t>
      </w:r>
      <w:r w:rsidRPr="00165B5D">
        <w:rPr>
          <w:rFonts w:ascii="Times New Roman" w:hAnsi="Times New Roman" w:cs="Times New Roman"/>
          <w:szCs w:val="22"/>
        </w:rPr>
        <w:t>3A-Catalyzed Oxidation via Vesicle Membrane</w:t>
      </w:r>
      <w:r w:rsidR="00A1508F" w:rsidRPr="00165B5D">
        <w:rPr>
          <w:rFonts w:ascii="Times New Roman" w:hAnsi="Times New Roman" w:cs="Times New Roman"/>
          <w:szCs w:val="22"/>
        </w:rPr>
        <w:t>-</w:t>
      </w:r>
      <w:r w:rsidRPr="00165B5D">
        <w:rPr>
          <w:rFonts w:ascii="Times New Roman" w:hAnsi="Times New Roman" w:cs="Times New Roman"/>
          <w:szCs w:val="22"/>
        </w:rPr>
        <w:t>Dependent Mechanisms</w:t>
      </w:r>
    </w:p>
    <w:p w14:paraId="3349AFD2" w14:textId="461BE0BB" w:rsidR="0048248F" w:rsidRPr="002109EC" w:rsidRDefault="0048248F">
      <w:pPr>
        <w:rPr>
          <w:rFonts w:ascii="Times New Roman" w:hAnsi="Times New Roman" w:cs="Times New Roman"/>
          <w:b/>
          <w:bCs/>
          <w:szCs w:val="22"/>
          <w:lang w:val="de-DE"/>
        </w:rPr>
      </w:pPr>
      <w:r w:rsidRPr="002109EC">
        <w:rPr>
          <w:rFonts w:ascii="Times New Roman" w:hAnsi="Times New Roman" w:cs="Times New Roman"/>
          <w:b/>
          <w:bCs/>
          <w:szCs w:val="22"/>
          <w:lang w:val="de-DE"/>
        </w:rPr>
        <w:t>Authors:</w:t>
      </w:r>
    </w:p>
    <w:p w14:paraId="1DB687F9" w14:textId="755E3F85" w:rsidR="0048248F" w:rsidRPr="00165B5D" w:rsidRDefault="0048248F" w:rsidP="0048248F">
      <w:pPr>
        <w:jc w:val="both"/>
        <w:rPr>
          <w:rFonts w:ascii="Times New Roman" w:hAnsi="Times New Roman" w:cs="Times New Roman"/>
          <w:szCs w:val="22"/>
          <w:lang w:val="de-DE"/>
        </w:rPr>
      </w:pPr>
      <w:r w:rsidRPr="00165B5D">
        <w:rPr>
          <w:rFonts w:ascii="Times New Roman" w:hAnsi="Times New Roman" w:cs="Times New Roman"/>
          <w:szCs w:val="22"/>
          <w:lang w:val="de-DE"/>
        </w:rPr>
        <w:t>Cuitong Wang (1)*, Bin Cheng (1)*, Qi Chen (1), Wei Wei (1), Wushuang Zeng (1,2), Lanlan Gui (1,2), Yixuan Wang (1), Yutong Wang (1), Ke Lan (1,2)#</w:t>
      </w:r>
    </w:p>
    <w:p w14:paraId="15E22D95" w14:textId="4F5AA0AE" w:rsidR="0048248F" w:rsidRPr="00165B5D" w:rsidRDefault="0048248F" w:rsidP="0048248F">
      <w:pPr>
        <w:rPr>
          <w:rFonts w:ascii="Times New Roman" w:hAnsi="Times New Roman" w:cs="Times New Roman"/>
          <w:b/>
          <w:bCs/>
          <w:szCs w:val="22"/>
        </w:rPr>
      </w:pPr>
      <w:r w:rsidRPr="00165B5D">
        <w:rPr>
          <w:rFonts w:ascii="Times New Roman" w:hAnsi="Times New Roman" w:cs="Times New Roman"/>
          <w:b/>
          <w:bCs/>
          <w:szCs w:val="22"/>
        </w:rPr>
        <w:t>Affiliations:</w:t>
      </w:r>
    </w:p>
    <w:p w14:paraId="68B5E883" w14:textId="06DD83B4" w:rsidR="0048248F" w:rsidRPr="00165B5D" w:rsidRDefault="0048248F" w:rsidP="0048248F">
      <w:pPr>
        <w:jc w:val="both"/>
        <w:rPr>
          <w:rFonts w:ascii="Times New Roman" w:hAnsi="Times New Roman" w:cs="Times New Roman"/>
          <w:szCs w:val="22"/>
        </w:rPr>
      </w:pPr>
      <w:r w:rsidRPr="00165B5D">
        <w:rPr>
          <w:rFonts w:ascii="Times New Roman" w:hAnsi="Times New Roman" w:cs="Times New Roman"/>
          <w:szCs w:val="22"/>
        </w:rPr>
        <w:t>(1) Key Laboratory of Drug-Targeting and Drug Delivery System of the Education Ministry and Sichuan Province, Sichuan Engineering Laboratory for Plant-Sourced Drug and Sichuan Research Center for Drug Precision Industrial Technology, West China School of Pharmacy, Sichuan University, Chengdu 610041, China.</w:t>
      </w:r>
    </w:p>
    <w:p w14:paraId="2671BB60" w14:textId="7E692A5C" w:rsidR="0048248F" w:rsidRPr="00165B5D" w:rsidRDefault="0048248F" w:rsidP="0048248F">
      <w:pPr>
        <w:jc w:val="both"/>
        <w:rPr>
          <w:rFonts w:ascii="Times New Roman" w:hAnsi="Times New Roman" w:cs="Times New Roman"/>
          <w:szCs w:val="22"/>
        </w:rPr>
      </w:pPr>
      <w:r w:rsidRPr="00165B5D">
        <w:rPr>
          <w:rFonts w:ascii="Times New Roman" w:hAnsi="Times New Roman" w:cs="Times New Roman"/>
          <w:szCs w:val="22"/>
        </w:rPr>
        <w:t>(2) Chengdu Cynogen Bio-pharmaceutical Tech. Co., Ltd., Chengdu, China.</w:t>
      </w:r>
    </w:p>
    <w:p w14:paraId="44DF7BA5" w14:textId="17B63382" w:rsidR="00D34B65" w:rsidRPr="00165B5D" w:rsidRDefault="00D34B65">
      <w:pPr>
        <w:rPr>
          <w:rFonts w:ascii="Times New Roman" w:hAnsi="Times New Roman" w:cs="Times New Roman"/>
          <w:szCs w:val="22"/>
        </w:rPr>
      </w:pPr>
      <w:r w:rsidRPr="00165B5D">
        <w:rPr>
          <w:rFonts w:ascii="Times New Roman" w:hAnsi="Times New Roman" w:cs="Times New Roman"/>
          <w:szCs w:val="22"/>
        </w:rPr>
        <w:t xml:space="preserve">* </w:t>
      </w:r>
      <w:r w:rsidR="00165B5D" w:rsidRPr="00165B5D">
        <w:rPr>
          <w:rFonts w:ascii="Times New Roman" w:hAnsi="Times New Roman" w:cs="Times New Roman"/>
          <w:szCs w:val="22"/>
        </w:rPr>
        <w:t xml:space="preserve">Cuitong Wang and Bin Cheng </w:t>
      </w:r>
      <w:r w:rsidRPr="00165B5D">
        <w:rPr>
          <w:rFonts w:ascii="Times New Roman" w:hAnsi="Times New Roman" w:cs="Times New Roman"/>
          <w:szCs w:val="22"/>
        </w:rPr>
        <w:t>contributed equally to this work</w:t>
      </w:r>
    </w:p>
    <w:p w14:paraId="3DD77E3F" w14:textId="43E2BFF8" w:rsidR="00D34B65" w:rsidRPr="00165B5D" w:rsidRDefault="00D34B65">
      <w:pPr>
        <w:rPr>
          <w:rFonts w:ascii="Times New Roman" w:hAnsi="Times New Roman" w:cs="Times New Roman"/>
          <w:b/>
          <w:bCs/>
          <w:szCs w:val="22"/>
        </w:rPr>
      </w:pPr>
      <w:r w:rsidRPr="00165B5D">
        <w:rPr>
          <w:rFonts w:ascii="Times New Roman" w:hAnsi="Times New Roman" w:cs="Times New Roman"/>
          <w:szCs w:val="22"/>
        </w:rPr>
        <w:t xml:space="preserve"># </w:t>
      </w:r>
      <w:r w:rsidR="00165B5D" w:rsidRPr="00165B5D">
        <w:rPr>
          <w:rFonts w:ascii="Times New Roman" w:hAnsi="Times New Roman" w:cs="Times New Roman"/>
          <w:szCs w:val="22"/>
        </w:rPr>
        <w:t>Correspondence:</w:t>
      </w:r>
      <w:r w:rsidR="00165B5D" w:rsidRPr="00165B5D">
        <w:rPr>
          <w:rFonts w:ascii="Times New Roman" w:hAnsi="Times New Roman" w:cs="Times New Roman" w:hint="eastAsia"/>
          <w:szCs w:val="22"/>
        </w:rPr>
        <w:t xml:space="preserve"> lanwoco@scu.e</w:t>
      </w:r>
      <w:r w:rsidR="00165B5D">
        <w:rPr>
          <w:rFonts w:ascii="Times New Roman" w:hAnsi="Times New Roman" w:cs="Times New Roman" w:hint="eastAsia"/>
          <w:szCs w:val="22"/>
        </w:rPr>
        <w:t>du.cn</w:t>
      </w:r>
    </w:p>
    <w:p w14:paraId="6F0C5F7E" w14:textId="1E1FCBF0" w:rsidR="002619C3" w:rsidRPr="00165B5D" w:rsidRDefault="0048248F">
      <w:pPr>
        <w:rPr>
          <w:rFonts w:ascii="Times New Roman" w:hAnsi="Times New Roman" w:cs="Times New Roman"/>
          <w:b/>
          <w:bCs/>
          <w:szCs w:val="22"/>
        </w:rPr>
      </w:pPr>
      <w:r w:rsidRPr="00165B5D">
        <w:rPr>
          <w:rFonts w:ascii="Times New Roman" w:hAnsi="Times New Roman" w:cs="Times New Roman"/>
          <w:b/>
          <w:bCs/>
          <w:szCs w:val="22"/>
        </w:rPr>
        <w:t>Abstract:</w:t>
      </w:r>
    </w:p>
    <w:p w14:paraId="75331B3F" w14:textId="60779345" w:rsidR="00CB4928" w:rsidRPr="00165B5D" w:rsidRDefault="00CB4928" w:rsidP="00B6156A">
      <w:pPr>
        <w:jc w:val="both"/>
        <w:rPr>
          <w:rFonts w:ascii="Times New Roman" w:hAnsi="Times New Roman" w:cs="Times New Roman"/>
          <w:szCs w:val="22"/>
        </w:rPr>
      </w:pPr>
      <w:r w:rsidRPr="00165B5D">
        <w:rPr>
          <w:rFonts w:ascii="Times New Roman" w:hAnsi="Times New Roman" w:cs="Times New Roman"/>
          <w:b/>
          <w:bCs/>
          <w:szCs w:val="22"/>
        </w:rPr>
        <w:t>Background:</w:t>
      </w:r>
      <w:r w:rsidRPr="00165B5D">
        <w:rPr>
          <w:rFonts w:ascii="Times New Roman" w:hAnsi="Times New Roman" w:cs="Times New Roman"/>
          <w:szCs w:val="22"/>
        </w:rPr>
        <w:t xml:space="preserve"> </w:t>
      </w:r>
      <w:r w:rsidR="00E03578" w:rsidRPr="00165B5D">
        <w:rPr>
          <w:rFonts w:ascii="Times New Roman" w:hAnsi="Times New Roman" w:cs="Times New Roman"/>
          <w:szCs w:val="22"/>
        </w:rPr>
        <w:t>CYP3A</w:t>
      </w:r>
      <w:r w:rsidR="00BF1576" w:rsidRPr="00165B5D">
        <w:rPr>
          <w:rFonts w:ascii="Times New Roman" w:hAnsi="Times New Roman" w:cs="Times New Roman"/>
          <w:szCs w:val="22"/>
        </w:rPr>
        <w:t>4 and 3A7 specifically</w:t>
      </w:r>
      <w:r w:rsidR="00E03578" w:rsidRPr="00165B5D">
        <w:rPr>
          <w:rFonts w:ascii="Times New Roman" w:hAnsi="Times New Roman" w:cs="Times New Roman"/>
          <w:szCs w:val="22"/>
        </w:rPr>
        <w:t xml:space="preserve"> </w:t>
      </w:r>
      <w:r w:rsidR="00947553" w:rsidRPr="00165B5D">
        <w:rPr>
          <w:rFonts w:ascii="Times New Roman" w:hAnsi="Times New Roman" w:cs="Times New Roman"/>
          <w:szCs w:val="22"/>
        </w:rPr>
        <w:t>catalyze</w:t>
      </w:r>
      <w:r w:rsidR="00E03578" w:rsidRPr="00165B5D">
        <w:rPr>
          <w:rFonts w:ascii="Times New Roman" w:hAnsi="Times New Roman" w:cs="Times New Roman"/>
          <w:szCs w:val="22"/>
        </w:rPr>
        <w:t xml:space="preserve"> </w:t>
      </w:r>
      <w:r w:rsidR="00771439" w:rsidRPr="00165B5D">
        <w:rPr>
          <w:rFonts w:ascii="Times New Roman" w:hAnsi="Times New Roman" w:cs="Times New Roman"/>
          <w:szCs w:val="22"/>
        </w:rPr>
        <w:t xml:space="preserve">the </w:t>
      </w:r>
      <w:r w:rsidR="00E03578" w:rsidRPr="00165B5D">
        <w:rPr>
          <w:rFonts w:ascii="Times New Roman" w:hAnsi="Times New Roman" w:cs="Times New Roman"/>
          <w:szCs w:val="22"/>
        </w:rPr>
        <w:t>tertiary oxidation of deoxycho</w:t>
      </w:r>
      <w:r w:rsidR="00BF1576" w:rsidRPr="00165B5D">
        <w:rPr>
          <w:rFonts w:ascii="Times New Roman" w:hAnsi="Times New Roman" w:cs="Times New Roman"/>
          <w:szCs w:val="22"/>
        </w:rPr>
        <w:t>ate</w:t>
      </w:r>
      <w:r w:rsidR="00E03578" w:rsidRPr="00165B5D">
        <w:rPr>
          <w:rFonts w:ascii="Times New Roman" w:hAnsi="Times New Roman" w:cs="Times New Roman"/>
          <w:szCs w:val="22"/>
        </w:rPr>
        <w:t xml:space="preserve"> (DCA) and glycodeoxychol</w:t>
      </w:r>
      <w:r w:rsidR="00BF1576" w:rsidRPr="00165B5D">
        <w:rPr>
          <w:rFonts w:ascii="Times New Roman" w:hAnsi="Times New Roman" w:cs="Times New Roman"/>
          <w:szCs w:val="22"/>
        </w:rPr>
        <w:t>ate</w:t>
      </w:r>
      <w:r w:rsidR="00E03578" w:rsidRPr="00165B5D">
        <w:rPr>
          <w:rFonts w:ascii="Times New Roman" w:hAnsi="Times New Roman" w:cs="Times New Roman"/>
          <w:szCs w:val="22"/>
        </w:rPr>
        <w:t xml:space="preserve"> (GDCA). </w:t>
      </w:r>
      <w:bookmarkStart w:id="0" w:name="OLE_LINK301"/>
      <w:r w:rsidR="00BF1576" w:rsidRPr="00165B5D">
        <w:rPr>
          <w:rFonts w:ascii="Times New Roman" w:hAnsi="Times New Roman" w:cs="Times New Roman"/>
          <w:szCs w:val="22"/>
        </w:rPr>
        <w:t>T</w:t>
      </w:r>
      <w:r w:rsidR="00A628AE" w:rsidRPr="00165B5D">
        <w:rPr>
          <w:rFonts w:ascii="Times New Roman" w:hAnsi="Times New Roman" w:cs="Times New Roman"/>
          <w:bCs/>
          <w:szCs w:val="22"/>
        </w:rPr>
        <w:t>he</w:t>
      </w:r>
      <w:r w:rsidR="004D3EE8" w:rsidRPr="00165B5D">
        <w:rPr>
          <w:rFonts w:ascii="Times New Roman" w:hAnsi="Times New Roman" w:cs="Times New Roman"/>
          <w:bCs/>
          <w:szCs w:val="22"/>
        </w:rPr>
        <w:t xml:space="preserve"> </w:t>
      </w:r>
      <w:r w:rsidR="00A628AE" w:rsidRPr="00165B5D">
        <w:rPr>
          <w:rFonts w:ascii="Times New Roman" w:hAnsi="Times New Roman" w:cs="Times New Roman"/>
          <w:bCs/>
          <w:szCs w:val="22"/>
        </w:rPr>
        <w:t xml:space="preserve">oxidation </w:t>
      </w:r>
      <w:bookmarkEnd w:id="0"/>
      <w:r w:rsidR="00BF1576" w:rsidRPr="00165B5D">
        <w:rPr>
          <w:rFonts w:ascii="Times New Roman" w:hAnsi="Times New Roman" w:cs="Times New Roman"/>
          <w:bCs/>
          <w:szCs w:val="22"/>
        </w:rPr>
        <w:t xml:space="preserve">rates </w:t>
      </w:r>
      <w:r w:rsidR="00BF1576" w:rsidRPr="00165B5D">
        <w:rPr>
          <w:rFonts w:ascii="Times New Roman" w:hAnsi="Times New Roman" w:cs="Times New Roman"/>
          <w:szCs w:val="22"/>
        </w:rPr>
        <w:t>fit well with</w:t>
      </w:r>
      <w:r w:rsidR="00E03578" w:rsidRPr="00165B5D">
        <w:rPr>
          <w:rFonts w:ascii="Times New Roman" w:hAnsi="Times New Roman" w:cs="Times New Roman"/>
          <w:szCs w:val="22"/>
        </w:rPr>
        <w:t xml:space="preserve"> Hill </w:t>
      </w:r>
      <w:r w:rsidR="00BF1576" w:rsidRPr="00165B5D">
        <w:rPr>
          <w:rFonts w:ascii="Times New Roman" w:hAnsi="Times New Roman" w:cs="Times New Roman"/>
          <w:szCs w:val="22"/>
        </w:rPr>
        <w:t xml:space="preserve">kinetic </w:t>
      </w:r>
      <w:r w:rsidR="00E03578" w:rsidRPr="00165B5D">
        <w:rPr>
          <w:rFonts w:ascii="Times New Roman" w:hAnsi="Times New Roman" w:cs="Times New Roman"/>
          <w:szCs w:val="22"/>
        </w:rPr>
        <w:t xml:space="preserve">model at low </w:t>
      </w:r>
      <w:r w:rsidR="008753D6" w:rsidRPr="00165B5D">
        <w:rPr>
          <w:rFonts w:ascii="Times New Roman" w:hAnsi="Times New Roman" w:cs="Times New Roman"/>
          <w:szCs w:val="22"/>
        </w:rPr>
        <w:t xml:space="preserve">substrate </w:t>
      </w:r>
      <w:r w:rsidR="00E03578" w:rsidRPr="00165B5D">
        <w:rPr>
          <w:rFonts w:ascii="Times New Roman" w:hAnsi="Times New Roman" w:cs="Times New Roman"/>
          <w:szCs w:val="22"/>
        </w:rPr>
        <w:t>concentrations</w:t>
      </w:r>
      <w:r w:rsidR="00083697" w:rsidRPr="00165B5D">
        <w:rPr>
          <w:rFonts w:ascii="Times New Roman" w:hAnsi="Times New Roman" w:cs="Times New Roman"/>
          <w:szCs w:val="22"/>
        </w:rPr>
        <w:t xml:space="preserve"> </w:t>
      </w:r>
      <w:bookmarkStart w:id="1" w:name="OLE_LINK302"/>
      <w:r w:rsidR="00E8075B" w:rsidRPr="00165B5D">
        <w:rPr>
          <w:rFonts w:ascii="Times New Roman" w:hAnsi="Times New Roman" w:cs="Times New Roman"/>
          <w:bCs/>
          <w:szCs w:val="22"/>
        </w:rPr>
        <w:t>(DCA</w:t>
      </w:r>
      <w:r w:rsidR="00BF1576" w:rsidRPr="00165B5D">
        <w:rPr>
          <w:rFonts w:ascii="Times New Roman" w:hAnsi="Times New Roman" w:cs="Times New Roman"/>
          <w:bCs/>
          <w:szCs w:val="22"/>
        </w:rPr>
        <w:t xml:space="preserve"> </w:t>
      </w:r>
      <w:r w:rsidR="00E8075B" w:rsidRPr="00165B5D">
        <w:rPr>
          <w:rFonts w:ascii="Times New Roman" w:hAnsi="Times New Roman" w:cs="Times New Roman"/>
          <w:bCs/>
          <w:szCs w:val="22"/>
        </w:rPr>
        <w:t xml:space="preserve">1-400 </w:t>
      </w:r>
      <w:r w:rsidR="006E1597" w:rsidRPr="00165B5D">
        <w:rPr>
          <w:rFonts w:ascii="Times New Roman" w:hAnsi="Times New Roman" w:cs="Times New Roman"/>
          <w:szCs w:val="22"/>
        </w:rPr>
        <w:t>μM</w:t>
      </w:r>
      <w:r w:rsidR="00BF1576" w:rsidRPr="00165B5D">
        <w:rPr>
          <w:rFonts w:ascii="Times New Roman" w:hAnsi="Times New Roman" w:cs="Times New Roman"/>
          <w:bCs/>
          <w:szCs w:val="22"/>
        </w:rPr>
        <w:t xml:space="preserve">, </w:t>
      </w:r>
      <w:r w:rsidR="00E8075B" w:rsidRPr="00165B5D">
        <w:rPr>
          <w:rFonts w:ascii="Times New Roman" w:hAnsi="Times New Roman" w:cs="Times New Roman"/>
          <w:bCs/>
          <w:szCs w:val="22"/>
        </w:rPr>
        <w:t>GDCA</w:t>
      </w:r>
      <w:r w:rsidR="00BF1576" w:rsidRPr="00165B5D">
        <w:rPr>
          <w:rFonts w:ascii="Times New Roman" w:hAnsi="Times New Roman" w:cs="Times New Roman"/>
          <w:bCs/>
          <w:szCs w:val="22"/>
        </w:rPr>
        <w:t xml:space="preserve"> </w:t>
      </w:r>
      <w:r w:rsidR="00E8075B" w:rsidRPr="00165B5D">
        <w:rPr>
          <w:rFonts w:ascii="Times New Roman" w:hAnsi="Times New Roman" w:cs="Times New Roman"/>
          <w:bCs/>
          <w:szCs w:val="22"/>
        </w:rPr>
        <w:t>30-250</w:t>
      </w:r>
      <w:bookmarkStart w:id="2" w:name="OLE_LINK131"/>
      <w:bookmarkStart w:id="3" w:name="OLE_LINK132"/>
      <w:r w:rsidR="00E8075B" w:rsidRPr="00165B5D">
        <w:rPr>
          <w:rFonts w:ascii="Times New Roman" w:hAnsi="Times New Roman" w:cs="Times New Roman"/>
          <w:bCs/>
          <w:szCs w:val="22"/>
        </w:rPr>
        <w:t xml:space="preserve"> </w:t>
      </w:r>
      <w:bookmarkEnd w:id="1"/>
      <w:bookmarkEnd w:id="2"/>
      <w:bookmarkEnd w:id="3"/>
      <w:r w:rsidR="006E1597" w:rsidRPr="00165B5D">
        <w:rPr>
          <w:rFonts w:ascii="Times New Roman" w:hAnsi="Times New Roman" w:cs="Times New Roman"/>
          <w:szCs w:val="22"/>
        </w:rPr>
        <w:t>μM</w:t>
      </w:r>
      <w:r w:rsidR="00E8075B" w:rsidRPr="00165B5D">
        <w:rPr>
          <w:rFonts w:ascii="Times New Roman" w:hAnsi="Times New Roman" w:cs="Times New Roman"/>
          <w:bCs/>
          <w:szCs w:val="22"/>
        </w:rPr>
        <w:t>)</w:t>
      </w:r>
      <w:r w:rsidR="00C64225" w:rsidRPr="00165B5D">
        <w:rPr>
          <w:rFonts w:ascii="Times New Roman" w:hAnsi="Times New Roman" w:cs="Times New Roman"/>
          <w:bCs/>
          <w:szCs w:val="22"/>
        </w:rPr>
        <w:t>,</w:t>
      </w:r>
      <w:r w:rsidR="00E03578" w:rsidRPr="00165B5D">
        <w:rPr>
          <w:rFonts w:ascii="Times New Roman" w:hAnsi="Times New Roman" w:cs="Times New Roman"/>
          <w:szCs w:val="22"/>
        </w:rPr>
        <w:t xml:space="preserve"> </w:t>
      </w:r>
      <w:r w:rsidR="00C561C3" w:rsidRPr="00165B5D">
        <w:rPr>
          <w:rFonts w:ascii="Times New Roman" w:hAnsi="Times New Roman" w:cs="Times New Roman"/>
          <w:szCs w:val="22"/>
        </w:rPr>
        <w:t>but gradually decrease as substrate levels increase, eventually leading to complete enzyme deactivation above the critical micelle concentration (CMC)</w:t>
      </w:r>
      <w:r w:rsidR="00F37312" w:rsidRPr="00165B5D">
        <w:rPr>
          <w:rFonts w:ascii="Times New Roman" w:hAnsi="Times New Roman" w:cs="Times New Roman"/>
          <w:szCs w:val="22"/>
        </w:rPr>
        <w:t xml:space="preserve">. </w:t>
      </w:r>
      <w:r w:rsidR="00D771CC" w:rsidRPr="00165B5D">
        <w:rPr>
          <w:rFonts w:ascii="Times New Roman" w:hAnsi="Times New Roman" w:cs="Times New Roman"/>
          <w:szCs w:val="22"/>
        </w:rPr>
        <w:t xml:space="preserve">We </w:t>
      </w:r>
      <w:r w:rsidR="00B45B3B" w:rsidRPr="00165B5D">
        <w:rPr>
          <w:rFonts w:ascii="Times New Roman" w:hAnsi="Times New Roman" w:cs="Times New Roman"/>
          <w:szCs w:val="22"/>
        </w:rPr>
        <w:t>hypothesized</w:t>
      </w:r>
      <w:r w:rsidR="00D771CC" w:rsidRPr="00165B5D">
        <w:rPr>
          <w:rFonts w:ascii="Times New Roman" w:hAnsi="Times New Roman" w:cs="Times New Roman"/>
          <w:szCs w:val="22"/>
        </w:rPr>
        <w:t xml:space="preserve"> that </w:t>
      </w:r>
      <w:r w:rsidR="00C561C3" w:rsidRPr="00165B5D">
        <w:rPr>
          <w:rFonts w:ascii="Times New Roman" w:hAnsi="Times New Roman" w:cs="Times New Roman"/>
          <w:szCs w:val="22"/>
        </w:rPr>
        <w:t>th</w:t>
      </w:r>
      <w:r w:rsidR="00A1508F" w:rsidRPr="00165B5D">
        <w:rPr>
          <w:rFonts w:ascii="Times New Roman" w:hAnsi="Times New Roman" w:cs="Times New Roman"/>
          <w:szCs w:val="22"/>
        </w:rPr>
        <w:t>is</w:t>
      </w:r>
      <w:r w:rsidR="00C561C3" w:rsidRPr="00165B5D">
        <w:rPr>
          <w:rFonts w:ascii="Times New Roman" w:hAnsi="Times New Roman" w:cs="Times New Roman"/>
          <w:szCs w:val="22"/>
        </w:rPr>
        <w:t xml:space="preserve"> abnormal</w:t>
      </w:r>
      <w:r w:rsidR="00DA2ABA" w:rsidRPr="00165B5D">
        <w:rPr>
          <w:rFonts w:ascii="Times New Roman" w:hAnsi="Times New Roman" w:cs="Times New Roman"/>
          <w:szCs w:val="22"/>
        </w:rPr>
        <w:t xml:space="preserve"> kinetics</w:t>
      </w:r>
      <w:r w:rsidR="00E03578" w:rsidRPr="00165B5D">
        <w:rPr>
          <w:rFonts w:ascii="Times New Roman" w:hAnsi="Times New Roman" w:cs="Times New Roman"/>
          <w:szCs w:val="22"/>
        </w:rPr>
        <w:t xml:space="preserve"> </w:t>
      </w:r>
      <w:r w:rsidR="008879B2" w:rsidRPr="00165B5D">
        <w:rPr>
          <w:rFonts w:ascii="Times New Roman" w:hAnsi="Times New Roman" w:cs="Times New Roman"/>
          <w:szCs w:val="22"/>
        </w:rPr>
        <w:t>is associated with</w:t>
      </w:r>
      <w:r w:rsidR="00E03578" w:rsidRPr="00165B5D">
        <w:rPr>
          <w:rFonts w:ascii="Times New Roman" w:hAnsi="Times New Roman" w:cs="Times New Roman"/>
          <w:szCs w:val="22"/>
        </w:rPr>
        <w:t xml:space="preserve"> </w:t>
      </w:r>
      <w:r w:rsidR="00C561C3" w:rsidRPr="00165B5D">
        <w:rPr>
          <w:rFonts w:ascii="Times New Roman" w:hAnsi="Times New Roman" w:cs="Times New Roman"/>
          <w:szCs w:val="22"/>
        </w:rPr>
        <w:t>microsomal vesicle</w:t>
      </w:r>
      <w:r w:rsidR="00C551AC" w:rsidRPr="00165B5D">
        <w:rPr>
          <w:rFonts w:ascii="Times New Roman" w:hAnsi="Times New Roman" w:cs="Times New Roman"/>
          <w:szCs w:val="22"/>
        </w:rPr>
        <w:t xml:space="preserve"> disruption</w:t>
      </w:r>
      <w:r w:rsidR="00C561C3" w:rsidRPr="00165B5D">
        <w:rPr>
          <w:rFonts w:ascii="Times New Roman" w:hAnsi="Times New Roman" w:cs="Times New Roman"/>
          <w:szCs w:val="22"/>
        </w:rPr>
        <w:t xml:space="preserve"> </w:t>
      </w:r>
      <w:r w:rsidR="00186253" w:rsidRPr="00165B5D">
        <w:rPr>
          <w:rFonts w:ascii="Times New Roman" w:hAnsi="Times New Roman" w:cs="Times New Roman"/>
          <w:szCs w:val="22"/>
        </w:rPr>
        <w:t xml:space="preserve">induced </w:t>
      </w:r>
      <w:r w:rsidR="00C561C3" w:rsidRPr="00165B5D">
        <w:rPr>
          <w:rFonts w:ascii="Times New Roman" w:hAnsi="Times New Roman" w:cs="Times New Roman"/>
          <w:szCs w:val="22"/>
        </w:rPr>
        <w:t>by their submicellar</w:t>
      </w:r>
      <w:r w:rsidR="00C561C3" w:rsidRPr="00165B5D" w:rsidDel="00C561C3">
        <w:rPr>
          <w:rFonts w:ascii="Times New Roman" w:hAnsi="Times New Roman" w:cs="Times New Roman"/>
          <w:szCs w:val="22"/>
        </w:rPr>
        <w:t xml:space="preserve"> </w:t>
      </w:r>
      <w:r w:rsidR="00E03578" w:rsidRPr="00165B5D">
        <w:rPr>
          <w:rFonts w:ascii="Times New Roman" w:hAnsi="Times New Roman" w:cs="Times New Roman"/>
          <w:szCs w:val="22"/>
        </w:rPr>
        <w:t>assembly.</w:t>
      </w:r>
    </w:p>
    <w:p w14:paraId="1256D9BB" w14:textId="3468218A" w:rsidR="004917E5" w:rsidRPr="00165B5D" w:rsidRDefault="00CB4928" w:rsidP="00B6156A">
      <w:pPr>
        <w:jc w:val="both"/>
        <w:rPr>
          <w:rFonts w:ascii="Times New Roman" w:hAnsi="Times New Roman" w:cs="Times New Roman"/>
          <w:szCs w:val="22"/>
        </w:rPr>
      </w:pPr>
      <w:r w:rsidRPr="00165B5D">
        <w:rPr>
          <w:rFonts w:ascii="Times New Roman" w:hAnsi="Times New Roman" w:cs="Times New Roman"/>
          <w:b/>
          <w:bCs/>
          <w:szCs w:val="22"/>
        </w:rPr>
        <w:t>Methods:</w:t>
      </w:r>
      <w:r w:rsidRPr="00165B5D">
        <w:rPr>
          <w:rFonts w:ascii="Times New Roman" w:hAnsi="Times New Roman" w:cs="Times New Roman"/>
          <w:szCs w:val="22"/>
        </w:rPr>
        <w:t xml:space="preserve"> </w:t>
      </w:r>
      <w:r w:rsidR="00186253" w:rsidRPr="00165B5D">
        <w:rPr>
          <w:rFonts w:ascii="Times New Roman" w:hAnsi="Times New Roman" w:cs="Times New Roman"/>
          <w:szCs w:val="22"/>
        </w:rPr>
        <w:t xml:space="preserve">We performed </w:t>
      </w:r>
      <w:r w:rsidR="003B18DB" w:rsidRPr="00165B5D">
        <w:rPr>
          <w:rFonts w:ascii="Times New Roman" w:hAnsi="Times New Roman" w:cs="Times New Roman"/>
          <w:szCs w:val="22"/>
        </w:rPr>
        <w:t>DCA</w:t>
      </w:r>
      <w:r w:rsidR="00186253" w:rsidRPr="00165B5D">
        <w:rPr>
          <w:rFonts w:ascii="Times New Roman" w:hAnsi="Times New Roman" w:cs="Times New Roman"/>
          <w:szCs w:val="22"/>
        </w:rPr>
        <w:t>/</w:t>
      </w:r>
      <w:r w:rsidR="003B18DB" w:rsidRPr="00165B5D">
        <w:rPr>
          <w:rFonts w:ascii="Times New Roman" w:hAnsi="Times New Roman" w:cs="Times New Roman"/>
          <w:szCs w:val="22"/>
        </w:rPr>
        <w:t>GDCA oxidation assays using human liver microsomes (HLM) and recombinant CYP3A4/3A7.</w:t>
      </w:r>
      <w:r w:rsidR="00A83EC7" w:rsidRPr="00165B5D">
        <w:rPr>
          <w:rFonts w:ascii="Times New Roman" w:hAnsi="Times New Roman" w:cs="Times New Roman"/>
          <w:szCs w:val="22"/>
        </w:rPr>
        <w:t xml:space="preserve"> </w:t>
      </w:r>
      <w:r w:rsidR="00186253" w:rsidRPr="00165B5D">
        <w:rPr>
          <w:rFonts w:ascii="Times New Roman" w:hAnsi="Times New Roman" w:cs="Times New Roman"/>
          <w:szCs w:val="22"/>
        </w:rPr>
        <w:t>B</w:t>
      </w:r>
      <w:r w:rsidR="00A83EC7" w:rsidRPr="00165B5D">
        <w:rPr>
          <w:rFonts w:ascii="Times New Roman" w:hAnsi="Times New Roman" w:cs="Times New Roman"/>
          <w:szCs w:val="22"/>
        </w:rPr>
        <w:t>ilirubin</w:t>
      </w:r>
      <w:r w:rsidR="00186253" w:rsidRPr="00165B5D">
        <w:rPr>
          <w:rFonts w:ascii="Times New Roman" w:hAnsi="Times New Roman" w:cs="Times New Roman"/>
          <w:szCs w:val="22"/>
        </w:rPr>
        <w:t xml:space="preserve"> </w:t>
      </w:r>
      <w:r w:rsidR="00D07879" w:rsidRPr="00165B5D">
        <w:rPr>
          <w:rFonts w:ascii="Times New Roman" w:hAnsi="Times New Roman" w:cs="Times New Roman"/>
          <w:szCs w:val="22"/>
        </w:rPr>
        <w:t xml:space="preserve">was added </w:t>
      </w:r>
      <w:r w:rsidR="005F637F" w:rsidRPr="00165B5D">
        <w:rPr>
          <w:rFonts w:ascii="Times New Roman" w:hAnsi="Times New Roman" w:cs="Times New Roman"/>
          <w:szCs w:val="22"/>
        </w:rPr>
        <w:t xml:space="preserve">as </w:t>
      </w:r>
      <w:r w:rsidR="00D07879" w:rsidRPr="00165B5D">
        <w:rPr>
          <w:rFonts w:ascii="Times New Roman" w:hAnsi="Times New Roman" w:cs="Times New Roman"/>
          <w:szCs w:val="22"/>
        </w:rPr>
        <w:t xml:space="preserve">a </w:t>
      </w:r>
      <w:r w:rsidR="005F637F" w:rsidRPr="00165B5D">
        <w:rPr>
          <w:rFonts w:ascii="Times New Roman" w:hAnsi="Times New Roman" w:cs="Times New Roman"/>
          <w:szCs w:val="22"/>
        </w:rPr>
        <w:t xml:space="preserve">guest </w:t>
      </w:r>
      <w:r w:rsidR="001F014D" w:rsidRPr="00165B5D">
        <w:rPr>
          <w:rFonts w:ascii="Times New Roman" w:hAnsi="Times New Roman" w:cs="Times New Roman"/>
          <w:szCs w:val="22"/>
        </w:rPr>
        <w:t>in</w:t>
      </w:r>
      <w:r w:rsidR="005F637F" w:rsidRPr="00165B5D">
        <w:rPr>
          <w:rFonts w:ascii="Times New Roman" w:hAnsi="Times New Roman" w:cs="Times New Roman"/>
          <w:szCs w:val="22"/>
        </w:rPr>
        <w:t xml:space="preserve"> molecular assembly </w:t>
      </w:r>
      <w:r w:rsidR="00A83EC7" w:rsidRPr="00165B5D">
        <w:rPr>
          <w:rFonts w:ascii="Times New Roman" w:hAnsi="Times New Roman" w:cs="Times New Roman"/>
          <w:szCs w:val="22"/>
        </w:rPr>
        <w:t xml:space="preserve">to </w:t>
      </w:r>
      <w:r w:rsidR="00186253" w:rsidRPr="00165B5D">
        <w:rPr>
          <w:rFonts w:ascii="Times New Roman" w:hAnsi="Times New Roman" w:cs="Times New Roman"/>
          <w:szCs w:val="22"/>
        </w:rPr>
        <w:t xml:space="preserve">assess </w:t>
      </w:r>
      <w:r w:rsidR="00D07879" w:rsidRPr="00165B5D">
        <w:rPr>
          <w:rFonts w:ascii="Times New Roman" w:hAnsi="Times New Roman" w:cs="Times New Roman"/>
          <w:szCs w:val="22"/>
        </w:rPr>
        <w:t>its</w:t>
      </w:r>
      <w:r w:rsidR="00187194" w:rsidRPr="00165B5D">
        <w:rPr>
          <w:rFonts w:ascii="Times New Roman" w:hAnsi="Times New Roman" w:cs="Times New Roman"/>
          <w:szCs w:val="22"/>
        </w:rPr>
        <w:t xml:space="preserve"> </w:t>
      </w:r>
      <w:r w:rsidR="00186253" w:rsidRPr="00165B5D">
        <w:rPr>
          <w:rFonts w:ascii="Times New Roman" w:hAnsi="Times New Roman" w:cs="Times New Roman"/>
          <w:szCs w:val="22"/>
        </w:rPr>
        <w:t>effect on</w:t>
      </w:r>
      <w:r w:rsidR="00A83EC7" w:rsidRPr="00165B5D">
        <w:rPr>
          <w:rFonts w:ascii="Times New Roman" w:hAnsi="Times New Roman" w:cs="Times New Roman"/>
          <w:szCs w:val="22"/>
        </w:rPr>
        <w:t xml:space="preserve"> oxidation </w:t>
      </w:r>
      <w:r w:rsidR="00186253" w:rsidRPr="00165B5D">
        <w:rPr>
          <w:rFonts w:ascii="Times New Roman" w:hAnsi="Times New Roman" w:cs="Times New Roman"/>
          <w:szCs w:val="22"/>
        </w:rPr>
        <w:t>rates</w:t>
      </w:r>
      <w:r w:rsidR="00187194" w:rsidRPr="00165B5D">
        <w:rPr>
          <w:rFonts w:ascii="Times New Roman" w:hAnsi="Times New Roman" w:cs="Times New Roman"/>
          <w:szCs w:val="22"/>
        </w:rPr>
        <w:t xml:space="preserve"> of DCA/GDCA</w:t>
      </w:r>
      <w:r w:rsidR="00A83EC7" w:rsidRPr="00165B5D">
        <w:rPr>
          <w:rFonts w:ascii="Times New Roman" w:hAnsi="Times New Roman" w:cs="Times New Roman"/>
          <w:szCs w:val="22"/>
        </w:rPr>
        <w:t>.</w:t>
      </w:r>
      <w:r w:rsidR="003B18DB" w:rsidRPr="00165B5D">
        <w:rPr>
          <w:rFonts w:ascii="Times New Roman" w:hAnsi="Times New Roman" w:cs="Times New Roman"/>
          <w:szCs w:val="22"/>
        </w:rPr>
        <w:t xml:space="preserve"> </w:t>
      </w:r>
      <w:r w:rsidR="00186253" w:rsidRPr="00165B5D">
        <w:rPr>
          <w:rFonts w:ascii="Times New Roman" w:hAnsi="Times New Roman" w:cs="Times New Roman"/>
          <w:szCs w:val="22"/>
        </w:rPr>
        <w:t>Transmission electron microscopy</w:t>
      </w:r>
      <w:r w:rsidR="007E2760" w:rsidRPr="00165B5D">
        <w:rPr>
          <w:rFonts w:ascii="Times New Roman" w:hAnsi="Times New Roman" w:cs="Times New Roman"/>
          <w:szCs w:val="22"/>
        </w:rPr>
        <w:t xml:space="preserve"> (TEM)</w:t>
      </w:r>
      <w:r w:rsidR="00186253" w:rsidRPr="00165B5D">
        <w:rPr>
          <w:rFonts w:ascii="Times New Roman" w:hAnsi="Times New Roman" w:cs="Times New Roman"/>
          <w:szCs w:val="22"/>
        </w:rPr>
        <w:t xml:space="preserve"> </w:t>
      </w:r>
      <w:r w:rsidR="004917E5" w:rsidRPr="00165B5D">
        <w:rPr>
          <w:rFonts w:ascii="Times New Roman" w:hAnsi="Times New Roman" w:cs="Times New Roman"/>
          <w:szCs w:val="22"/>
        </w:rPr>
        <w:t xml:space="preserve">examined microsomal vesicle </w:t>
      </w:r>
      <w:r w:rsidR="00186253" w:rsidRPr="00165B5D">
        <w:rPr>
          <w:rFonts w:ascii="Times New Roman" w:hAnsi="Times New Roman" w:cs="Times New Roman"/>
          <w:szCs w:val="22"/>
        </w:rPr>
        <w:t xml:space="preserve">changes </w:t>
      </w:r>
      <w:r w:rsidR="004917E5" w:rsidRPr="00165B5D">
        <w:rPr>
          <w:rFonts w:ascii="Times New Roman" w:hAnsi="Times New Roman" w:cs="Times New Roman"/>
          <w:szCs w:val="22"/>
        </w:rPr>
        <w:t xml:space="preserve">with varying DCA concentrations. </w:t>
      </w:r>
      <w:r w:rsidR="00473AEB" w:rsidRPr="00165B5D">
        <w:rPr>
          <w:rFonts w:ascii="Times New Roman" w:hAnsi="Times New Roman" w:cs="Times New Roman"/>
          <w:szCs w:val="22"/>
        </w:rPr>
        <w:t>UV</w:t>
      </w:r>
      <w:r w:rsidR="006F3939" w:rsidRPr="00165B5D">
        <w:rPr>
          <w:rFonts w:ascii="Times New Roman" w:hAnsi="Times New Roman" w:cs="Times New Roman"/>
          <w:szCs w:val="22"/>
        </w:rPr>
        <w:t xml:space="preserve">, </w:t>
      </w:r>
      <w:r w:rsidR="00473AEB" w:rsidRPr="00165B5D">
        <w:rPr>
          <w:rFonts w:ascii="Times New Roman" w:hAnsi="Times New Roman" w:cs="Times New Roman"/>
          <w:szCs w:val="22"/>
        </w:rPr>
        <w:t>NMR</w:t>
      </w:r>
      <w:r w:rsidR="006F3939" w:rsidRPr="00165B5D">
        <w:rPr>
          <w:rFonts w:ascii="Times New Roman" w:hAnsi="Times New Roman" w:cs="Times New Roman"/>
          <w:szCs w:val="22"/>
        </w:rPr>
        <w:t xml:space="preserve">, and </w:t>
      </w:r>
      <w:r w:rsidR="00473AEB" w:rsidRPr="00165B5D">
        <w:rPr>
          <w:rFonts w:ascii="Times New Roman" w:hAnsi="Times New Roman" w:cs="Times New Roman"/>
          <w:szCs w:val="22"/>
        </w:rPr>
        <w:t>UV</w:t>
      </w:r>
      <w:r w:rsidR="006F3939" w:rsidRPr="00165B5D">
        <w:rPr>
          <w:rFonts w:ascii="Times New Roman" w:hAnsi="Times New Roman" w:cs="Times New Roman"/>
          <w:szCs w:val="22"/>
        </w:rPr>
        <w:t>/</w:t>
      </w:r>
      <w:r w:rsidR="00473AEB" w:rsidRPr="00165B5D">
        <w:rPr>
          <w:rFonts w:ascii="Times New Roman" w:hAnsi="Times New Roman" w:cs="Times New Roman"/>
          <w:szCs w:val="22"/>
        </w:rPr>
        <w:t xml:space="preserve">fluorescence </w:t>
      </w:r>
      <w:r w:rsidR="004F4202" w:rsidRPr="00165B5D">
        <w:rPr>
          <w:rFonts w:ascii="Times New Roman" w:hAnsi="Times New Roman" w:cs="Times New Roman"/>
          <w:szCs w:val="22"/>
        </w:rPr>
        <w:t>(</w:t>
      </w:r>
      <w:r w:rsidR="006F3939" w:rsidRPr="00165B5D">
        <w:rPr>
          <w:rFonts w:ascii="Times New Roman" w:hAnsi="Times New Roman" w:cs="Times New Roman"/>
          <w:szCs w:val="22"/>
        </w:rPr>
        <w:t xml:space="preserve">bilirubin as </w:t>
      </w:r>
      <w:r w:rsidR="00A9219B" w:rsidRPr="00165B5D">
        <w:rPr>
          <w:rFonts w:ascii="Times New Roman" w:hAnsi="Times New Roman" w:cs="Times New Roman"/>
          <w:szCs w:val="22"/>
        </w:rPr>
        <w:t xml:space="preserve">a </w:t>
      </w:r>
      <w:r w:rsidR="006F3939" w:rsidRPr="00165B5D">
        <w:rPr>
          <w:rFonts w:ascii="Times New Roman" w:hAnsi="Times New Roman" w:cs="Times New Roman"/>
          <w:szCs w:val="22"/>
        </w:rPr>
        <w:t>probe</w:t>
      </w:r>
      <w:r w:rsidR="004F4202" w:rsidRPr="00165B5D">
        <w:rPr>
          <w:rFonts w:ascii="Times New Roman" w:hAnsi="Times New Roman" w:cs="Times New Roman"/>
          <w:szCs w:val="22"/>
        </w:rPr>
        <w:t>)</w:t>
      </w:r>
      <w:r w:rsidR="004917E5" w:rsidRPr="00165B5D">
        <w:rPr>
          <w:rFonts w:ascii="Times New Roman" w:hAnsi="Times New Roman" w:cs="Times New Roman"/>
          <w:szCs w:val="22"/>
        </w:rPr>
        <w:t xml:space="preserve"> </w:t>
      </w:r>
      <w:r w:rsidR="004F4202" w:rsidRPr="00165B5D">
        <w:rPr>
          <w:rFonts w:ascii="Times New Roman" w:hAnsi="Times New Roman" w:cs="Times New Roman"/>
          <w:szCs w:val="22"/>
        </w:rPr>
        <w:t>analyze</w:t>
      </w:r>
      <w:r w:rsidR="00C551AC" w:rsidRPr="00165B5D">
        <w:rPr>
          <w:rFonts w:ascii="Times New Roman" w:hAnsi="Times New Roman" w:cs="Times New Roman"/>
          <w:szCs w:val="22"/>
        </w:rPr>
        <w:t>d</w:t>
      </w:r>
      <w:r w:rsidR="004D03BA" w:rsidRPr="00165B5D">
        <w:rPr>
          <w:rFonts w:ascii="Times New Roman" w:hAnsi="Times New Roman" w:cs="Times New Roman"/>
          <w:szCs w:val="22"/>
        </w:rPr>
        <w:t xml:space="preserve"> submicellar assembly </w:t>
      </w:r>
      <w:r w:rsidR="004917E5" w:rsidRPr="00165B5D">
        <w:rPr>
          <w:rFonts w:ascii="Times New Roman" w:hAnsi="Times New Roman" w:cs="Times New Roman"/>
          <w:szCs w:val="22"/>
        </w:rPr>
        <w:t>of</w:t>
      </w:r>
      <w:r w:rsidR="00473AEB" w:rsidRPr="00165B5D">
        <w:rPr>
          <w:rFonts w:ascii="Times New Roman" w:hAnsi="Times New Roman" w:cs="Times New Roman"/>
          <w:szCs w:val="22"/>
        </w:rPr>
        <w:t xml:space="preserve"> </w:t>
      </w:r>
      <w:r w:rsidR="00556E2E" w:rsidRPr="00165B5D">
        <w:rPr>
          <w:rFonts w:ascii="Times New Roman" w:hAnsi="Times New Roman" w:cs="Times New Roman"/>
          <w:szCs w:val="22"/>
        </w:rPr>
        <w:t>DCA</w:t>
      </w:r>
      <w:r w:rsidR="005F2CF4" w:rsidRPr="00165B5D">
        <w:rPr>
          <w:rFonts w:ascii="Times New Roman" w:hAnsi="Times New Roman" w:cs="Times New Roman"/>
          <w:szCs w:val="22"/>
        </w:rPr>
        <w:t>/</w:t>
      </w:r>
      <w:r w:rsidR="00556E2E" w:rsidRPr="00165B5D">
        <w:rPr>
          <w:rFonts w:ascii="Times New Roman" w:hAnsi="Times New Roman" w:cs="Times New Roman"/>
          <w:szCs w:val="22"/>
        </w:rPr>
        <w:t>GDCA</w:t>
      </w:r>
      <w:r w:rsidR="004917E5" w:rsidRPr="00165B5D">
        <w:rPr>
          <w:rFonts w:ascii="Times New Roman" w:hAnsi="Times New Roman" w:cs="Times New Roman"/>
          <w:szCs w:val="22"/>
        </w:rPr>
        <w:t>.</w:t>
      </w:r>
      <w:r w:rsidR="00CE60A7" w:rsidRPr="00165B5D">
        <w:rPr>
          <w:rFonts w:ascii="Times New Roman" w:hAnsi="Times New Roman" w:cs="Times New Roman"/>
          <w:szCs w:val="22"/>
        </w:rPr>
        <w:t xml:space="preserve"> </w:t>
      </w:r>
      <w:r w:rsidR="004F4202" w:rsidRPr="00165B5D">
        <w:rPr>
          <w:rFonts w:ascii="Times New Roman" w:hAnsi="Times New Roman" w:cs="Times New Roman"/>
          <w:szCs w:val="22"/>
        </w:rPr>
        <w:t>P</w:t>
      </w:r>
      <w:r w:rsidR="00CE60A7" w:rsidRPr="00165B5D">
        <w:rPr>
          <w:rFonts w:ascii="Times New Roman" w:hAnsi="Times New Roman" w:cs="Times New Roman"/>
          <w:szCs w:val="22"/>
        </w:rPr>
        <w:t xml:space="preserve">henacetin/dextromethorphan oxidation and DCA/GDCA sulfation assays </w:t>
      </w:r>
      <w:r w:rsidR="000D341A" w:rsidRPr="00165B5D">
        <w:rPr>
          <w:rFonts w:ascii="Times New Roman" w:hAnsi="Times New Roman" w:cs="Times New Roman"/>
          <w:szCs w:val="22"/>
        </w:rPr>
        <w:t>explore</w:t>
      </w:r>
      <w:r w:rsidR="00C551AC" w:rsidRPr="00165B5D">
        <w:rPr>
          <w:rFonts w:ascii="Times New Roman" w:hAnsi="Times New Roman" w:cs="Times New Roman"/>
          <w:szCs w:val="22"/>
        </w:rPr>
        <w:t>d</w:t>
      </w:r>
      <w:r w:rsidR="00CE60A7" w:rsidRPr="00165B5D">
        <w:rPr>
          <w:rFonts w:ascii="Times New Roman" w:hAnsi="Times New Roman" w:cs="Times New Roman"/>
          <w:szCs w:val="22"/>
        </w:rPr>
        <w:t xml:space="preserve"> membrane dependency</w:t>
      </w:r>
      <w:r w:rsidR="000D341A" w:rsidRPr="00165B5D">
        <w:rPr>
          <w:rFonts w:ascii="Times New Roman" w:hAnsi="Times New Roman" w:cs="Times New Roman"/>
          <w:szCs w:val="22"/>
        </w:rPr>
        <w:t xml:space="preserve"> of abnormal kinetics</w:t>
      </w:r>
      <w:r w:rsidR="00CE60A7" w:rsidRPr="00165B5D">
        <w:rPr>
          <w:rFonts w:ascii="Times New Roman" w:hAnsi="Times New Roman" w:cs="Times New Roman"/>
          <w:szCs w:val="22"/>
        </w:rPr>
        <w:t>.</w:t>
      </w:r>
    </w:p>
    <w:p w14:paraId="406E94EB" w14:textId="556BEEAE" w:rsidR="00CB4928" w:rsidRPr="00165B5D" w:rsidRDefault="003A26DA" w:rsidP="00601533">
      <w:pPr>
        <w:jc w:val="both"/>
        <w:rPr>
          <w:rFonts w:ascii="Times New Roman" w:hAnsi="Times New Roman" w:cs="Times New Roman"/>
          <w:szCs w:val="22"/>
        </w:rPr>
      </w:pPr>
      <w:r w:rsidRPr="00165B5D">
        <w:rPr>
          <w:rFonts w:ascii="Times New Roman" w:hAnsi="Times New Roman" w:cs="Times New Roman"/>
          <w:b/>
          <w:bCs/>
          <w:szCs w:val="22"/>
        </w:rPr>
        <w:t>Results:</w:t>
      </w:r>
      <w:r w:rsidRPr="00165B5D">
        <w:rPr>
          <w:rFonts w:ascii="Times New Roman" w:hAnsi="Times New Roman" w:cs="Times New Roman"/>
          <w:szCs w:val="22"/>
        </w:rPr>
        <w:t xml:space="preserve"> </w:t>
      </w:r>
      <w:r w:rsidR="005F637F" w:rsidRPr="00165B5D">
        <w:rPr>
          <w:rFonts w:ascii="Times New Roman" w:hAnsi="Times New Roman" w:cs="Times New Roman"/>
          <w:szCs w:val="22"/>
        </w:rPr>
        <w:t xml:space="preserve">Spectroscopic analysis determined the CMCs of both DCA and GDCA at about 1000 μM in 0.1M PBS, with evidence suggesting small aggregate formation below the CMC. TEM revealed that DCA did not damage microsomal vesicles at submicellar levels but disrupted membranes when concentrations reached 1000 μM. </w:t>
      </w:r>
      <w:r w:rsidR="00C551AC" w:rsidRPr="00165B5D">
        <w:rPr>
          <w:rFonts w:ascii="Times New Roman" w:hAnsi="Times New Roman" w:cs="Times New Roman"/>
          <w:szCs w:val="22"/>
        </w:rPr>
        <w:t>S</w:t>
      </w:r>
      <w:r w:rsidR="00CE60A7" w:rsidRPr="00165B5D">
        <w:rPr>
          <w:rFonts w:ascii="Times New Roman" w:hAnsi="Times New Roman" w:cs="Times New Roman"/>
          <w:szCs w:val="22"/>
        </w:rPr>
        <w:t>ubmicellar DCA</w:t>
      </w:r>
      <w:r w:rsidR="00D07879" w:rsidRPr="00165B5D">
        <w:rPr>
          <w:rFonts w:ascii="Times New Roman" w:hAnsi="Times New Roman" w:cs="Times New Roman"/>
          <w:szCs w:val="22"/>
        </w:rPr>
        <w:t>/</w:t>
      </w:r>
      <w:r w:rsidR="00CE60A7" w:rsidRPr="00165B5D">
        <w:rPr>
          <w:rFonts w:ascii="Times New Roman" w:hAnsi="Times New Roman" w:cs="Times New Roman"/>
          <w:szCs w:val="22"/>
        </w:rPr>
        <w:t xml:space="preserve">GDCA </w:t>
      </w:r>
      <w:r w:rsidR="005F637F" w:rsidRPr="00165B5D">
        <w:rPr>
          <w:rFonts w:ascii="Times New Roman" w:hAnsi="Times New Roman" w:cs="Times New Roman"/>
          <w:szCs w:val="22"/>
        </w:rPr>
        <w:t xml:space="preserve">did </w:t>
      </w:r>
      <w:r w:rsidR="00CE60A7" w:rsidRPr="00165B5D">
        <w:rPr>
          <w:rFonts w:ascii="Times New Roman" w:hAnsi="Times New Roman" w:cs="Times New Roman"/>
          <w:szCs w:val="22"/>
        </w:rPr>
        <w:t>inhibit their own CYP3A-catalyzed oxidation</w:t>
      </w:r>
      <w:r w:rsidR="00A83EC7" w:rsidRPr="00165B5D">
        <w:rPr>
          <w:rFonts w:ascii="Times New Roman" w:hAnsi="Times New Roman" w:cs="Times New Roman"/>
          <w:szCs w:val="22"/>
        </w:rPr>
        <w:t xml:space="preserve">, while </w:t>
      </w:r>
      <w:r w:rsidR="00187194" w:rsidRPr="00165B5D">
        <w:rPr>
          <w:rFonts w:ascii="Times New Roman" w:hAnsi="Times New Roman" w:cs="Times New Roman"/>
          <w:szCs w:val="22"/>
        </w:rPr>
        <w:t xml:space="preserve">their </w:t>
      </w:r>
      <w:r w:rsidR="005F637F" w:rsidRPr="00165B5D">
        <w:rPr>
          <w:rFonts w:ascii="Times New Roman" w:hAnsi="Times New Roman" w:cs="Times New Roman"/>
          <w:szCs w:val="22"/>
        </w:rPr>
        <w:t xml:space="preserve">assembly with </w:t>
      </w:r>
      <w:r w:rsidR="00A83EC7" w:rsidRPr="00165B5D">
        <w:rPr>
          <w:rFonts w:ascii="Times New Roman" w:hAnsi="Times New Roman" w:cs="Times New Roman"/>
          <w:szCs w:val="22"/>
        </w:rPr>
        <w:t xml:space="preserve">bilirubin (50 μM) </w:t>
      </w:r>
      <w:r w:rsidR="008C05F6" w:rsidRPr="00165B5D">
        <w:rPr>
          <w:rFonts w:ascii="Times New Roman" w:hAnsi="Times New Roman" w:cs="Times New Roman"/>
          <w:szCs w:val="22"/>
        </w:rPr>
        <w:t xml:space="preserve">did not affect </w:t>
      </w:r>
      <w:r w:rsidR="008C05F6" w:rsidRPr="00165B5D">
        <w:rPr>
          <w:rFonts w:ascii="Times New Roman" w:hAnsi="Times New Roman" w:cs="Times New Roman"/>
          <w:szCs w:val="22"/>
        </w:rPr>
        <w:lastRenderedPageBreak/>
        <w:t>oxidation rates</w:t>
      </w:r>
      <w:r w:rsidR="00CE60A7" w:rsidRPr="00165B5D">
        <w:rPr>
          <w:rFonts w:ascii="Times New Roman" w:hAnsi="Times New Roman" w:cs="Times New Roman"/>
          <w:szCs w:val="22"/>
        </w:rPr>
        <w:t xml:space="preserve">. </w:t>
      </w:r>
      <w:r w:rsidR="005F637F" w:rsidRPr="00165B5D">
        <w:rPr>
          <w:rFonts w:ascii="Times New Roman" w:hAnsi="Times New Roman" w:cs="Times New Roman"/>
          <w:szCs w:val="22"/>
        </w:rPr>
        <w:t>Finally</w:t>
      </w:r>
      <w:r w:rsidR="00BA2BF0" w:rsidRPr="00165B5D">
        <w:rPr>
          <w:rFonts w:ascii="Times New Roman" w:hAnsi="Times New Roman" w:cs="Times New Roman"/>
          <w:szCs w:val="22"/>
        </w:rPr>
        <w:t>, s</w:t>
      </w:r>
      <w:r w:rsidR="00712E6E" w:rsidRPr="00165B5D">
        <w:rPr>
          <w:rFonts w:ascii="Times New Roman" w:hAnsi="Times New Roman" w:cs="Times New Roman"/>
          <w:szCs w:val="22"/>
        </w:rPr>
        <w:t>ubmicellar DCA</w:t>
      </w:r>
      <w:r w:rsidR="005F2CF4" w:rsidRPr="00165B5D">
        <w:rPr>
          <w:rFonts w:ascii="Times New Roman" w:hAnsi="Times New Roman" w:cs="Times New Roman"/>
          <w:szCs w:val="22"/>
        </w:rPr>
        <w:t>/</w:t>
      </w:r>
      <w:r w:rsidR="00712E6E" w:rsidRPr="00165B5D">
        <w:rPr>
          <w:rFonts w:ascii="Times New Roman" w:hAnsi="Times New Roman" w:cs="Times New Roman"/>
          <w:szCs w:val="22"/>
        </w:rPr>
        <w:t>GDCA inhibit</w:t>
      </w:r>
      <w:r w:rsidR="004723A2" w:rsidRPr="00165B5D">
        <w:rPr>
          <w:rFonts w:ascii="Times New Roman" w:hAnsi="Times New Roman" w:cs="Times New Roman"/>
          <w:szCs w:val="22"/>
        </w:rPr>
        <w:t>ed</w:t>
      </w:r>
      <w:r w:rsidR="00712E6E" w:rsidRPr="00165B5D">
        <w:rPr>
          <w:rFonts w:ascii="Times New Roman" w:hAnsi="Times New Roman" w:cs="Times New Roman"/>
          <w:szCs w:val="22"/>
        </w:rPr>
        <w:t xml:space="preserve"> vesicle</w:t>
      </w:r>
      <w:r w:rsidR="0010226D" w:rsidRPr="00165B5D">
        <w:rPr>
          <w:rFonts w:ascii="Times New Roman" w:hAnsi="Times New Roman" w:cs="Times New Roman"/>
          <w:szCs w:val="22"/>
        </w:rPr>
        <w:t>-bound</w:t>
      </w:r>
      <w:r w:rsidR="00712E6E" w:rsidRPr="00165B5D">
        <w:rPr>
          <w:rFonts w:ascii="Times New Roman" w:hAnsi="Times New Roman" w:cs="Times New Roman"/>
          <w:szCs w:val="22"/>
        </w:rPr>
        <w:t xml:space="preserve"> CYP1A2 and CYP2D6, but not cytosolic sulfurtransferase</w:t>
      </w:r>
      <w:r w:rsidR="0057566E" w:rsidRPr="00165B5D">
        <w:rPr>
          <w:rFonts w:ascii="Times New Roman" w:hAnsi="Times New Roman" w:cs="Times New Roman"/>
          <w:szCs w:val="22"/>
        </w:rPr>
        <w:t xml:space="preserve">, </w:t>
      </w:r>
      <w:r w:rsidR="003E3939" w:rsidRPr="00165B5D">
        <w:rPr>
          <w:rFonts w:ascii="Times New Roman" w:hAnsi="Times New Roman" w:cs="Times New Roman"/>
          <w:szCs w:val="22"/>
        </w:rPr>
        <w:t>confirming</w:t>
      </w:r>
      <w:r w:rsidR="0057566E" w:rsidRPr="00165B5D">
        <w:rPr>
          <w:rFonts w:ascii="Times New Roman" w:hAnsi="Times New Roman" w:cs="Times New Roman"/>
          <w:szCs w:val="22"/>
        </w:rPr>
        <w:t xml:space="preserve"> that </w:t>
      </w:r>
      <w:r w:rsidR="0057566E" w:rsidRPr="00165B5D">
        <w:rPr>
          <w:rFonts w:ascii="Times New Roman" w:hAnsi="Times New Roman" w:cs="Times New Roman"/>
          <w:iCs/>
          <w:szCs w:val="22"/>
        </w:rPr>
        <w:t>abnormal kinetics is dependent on vesicle membrane</w:t>
      </w:r>
      <w:r w:rsidR="00D67780" w:rsidRPr="00165B5D">
        <w:rPr>
          <w:rFonts w:ascii="Times New Roman" w:hAnsi="Times New Roman" w:cs="Times New Roman"/>
          <w:szCs w:val="22"/>
        </w:rPr>
        <w:t>.</w:t>
      </w:r>
    </w:p>
    <w:p w14:paraId="243ABBD0" w14:textId="5EBF8529" w:rsidR="00B6156A" w:rsidRPr="00165B5D" w:rsidRDefault="00CB4928" w:rsidP="00B6156A">
      <w:pPr>
        <w:jc w:val="both"/>
        <w:rPr>
          <w:rFonts w:ascii="Times New Roman" w:hAnsi="Times New Roman" w:cs="Times New Roman"/>
          <w:szCs w:val="22"/>
        </w:rPr>
      </w:pPr>
      <w:r w:rsidRPr="00165B5D">
        <w:rPr>
          <w:rFonts w:ascii="Times New Roman" w:hAnsi="Times New Roman" w:cs="Times New Roman"/>
          <w:b/>
          <w:bCs/>
          <w:szCs w:val="22"/>
        </w:rPr>
        <w:t>Conclusions:</w:t>
      </w:r>
      <w:r w:rsidRPr="00165B5D">
        <w:rPr>
          <w:rFonts w:ascii="Times New Roman" w:hAnsi="Times New Roman" w:cs="Times New Roman"/>
          <w:szCs w:val="22"/>
        </w:rPr>
        <w:t xml:space="preserve"> S</w:t>
      </w:r>
      <w:r w:rsidR="00982056" w:rsidRPr="00165B5D">
        <w:rPr>
          <w:rFonts w:ascii="Times New Roman" w:hAnsi="Times New Roman" w:cs="Times New Roman"/>
          <w:szCs w:val="22"/>
        </w:rPr>
        <w:t xml:space="preserve">ubmicellar DCA and GDCA </w:t>
      </w:r>
      <w:r w:rsidR="003D68FC" w:rsidRPr="00165B5D">
        <w:rPr>
          <w:rFonts w:ascii="Times New Roman" w:hAnsi="Times New Roman" w:cs="Times New Roman"/>
          <w:szCs w:val="22"/>
        </w:rPr>
        <w:t>inhibit</w:t>
      </w:r>
      <w:r w:rsidR="00982056" w:rsidRPr="00165B5D">
        <w:rPr>
          <w:rFonts w:ascii="Times New Roman" w:hAnsi="Times New Roman" w:cs="Times New Roman"/>
          <w:szCs w:val="22"/>
        </w:rPr>
        <w:t xml:space="preserve"> their own CYP3A-catalyzed oxidation via vesicle membrane</w:t>
      </w:r>
      <w:r w:rsidR="001F0664" w:rsidRPr="00165B5D">
        <w:rPr>
          <w:rFonts w:ascii="Times New Roman" w:hAnsi="Times New Roman" w:cs="Times New Roman"/>
          <w:szCs w:val="22"/>
        </w:rPr>
        <w:t>-</w:t>
      </w:r>
      <w:r w:rsidR="00982056" w:rsidRPr="00165B5D">
        <w:rPr>
          <w:rFonts w:ascii="Times New Roman" w:hAnsi="Times New Roman" w:cs="Times New Roman"/>
          <w:szCs w:val="22"/>
        </w:rPr>
        <w:t xml:space="preserve">dependent mechanisms, </w:t>
      </w:r>
      <w:r w:rsidR="0002443C" w:rsidRPr="00165B5D">
        <w:rPr>
          <w:rFonts w:ascii="Times New Roman" w:hAnsi="Times New Roman" w:cs="Times New Roman"/>
          <w:szCs w:val="22"/>
        </w:rPr>
        <w:t>with</w:t>
      </w:r>
      <w:r w:rsidR="00982056" w:rsidRPr="00165B5D">
        <w:rPr>
          <w:rFonts w:ascii="Times New Roman" w:hAnsi="Times New Roman" w:cs="Times New Roman"/>
          <w:szCs w:val="22"/>
        </w:rPr>
        <w:t xml:space="preserve"> the</w:t>
      </w:r>
      <w:r w:rsidR="001F0664" w:rsidRPr="00165B5D">
        <w:rPr>
          <w:rFonts w:ascii="Times New Roman" w:hAnsi="Times New Roman" w:cs="Times New Roman"/>
          <w:szCs w:val="22"/>
        </w:rPr>
        <w:t>ir</w:t>
      </w:r>
      <w:r w:rsidR="00982056" w:rsidRPr="00165B5D">
        <w:rPr>
          <w:rFonts w:ascii="Times New Roman" w:hAnsi="Times New Roman" w:cs="Times New Roman"/>
          <w:szCs w:val="22"/>
        </w:rPr>
        <w:t xml:space="preserve"> </w:t>
      </w:r>
      <w:r w:rsidR="00DA2ABA" w:rsidRPr="00165B5D">
        <w:rPr>
          <w:rFonts w:ascii="Times New Roman" w:hAnsi="Times New Roman" w:cs="Times New Roman"/>
          <w:szCs w:val="22"/>
        </w:rPr>
        <w:t>self-</w:t>
      </w:r>
      <w:r w:rsidR="00557287" w:rsidRPr="00165B5D">
        <w:rPr>
          <w:rFonts w:ascii="Times New Roman" w:hAnsi="Times New Roman" w:cs="Times New Roman"/>
          <w:szCs w:val="22"/>
        </w:rPr>
        <w:t>assembly</w:t>
      </w:r>
      <w:r w:rsidR="0002443C" w:rsidRPr="00165B5D">
        <w:rPr>
          <w:rFonts w:ascii="Times New Roman" w:hAnsi="Times New Roman" w:cs="Times New Roman"/>
          <w:szCs w:val="22"/>
        </w:rPr>
        <w:t xml:space="preserve"> potentially linked to </w:t>
      </w:r>
      <w:r w:rsidR="003E3939" w:rsidRPr="00165B5D">
        <w:rPr>
          <w:rFonts w:ascii="Times New Roman" w:hAnsi="Times New Roman" w:cs="Times New Roman"/>
          <w:szCs w:val="22"/>
        </w:rPr>
        <w:t xml:space="preserve">the </w:t>
      </w:r>
      <w:r w:rsidR="00982056" w:rsidRPr="00165B5D">
        <w:rPr>
          <w:rFonts w:ascii="Times New Roman" w:hAnsi="Times New Roman" w:cs="Times New Roman"/>
          <w:szCs w:val="22"/>
        </w:rPr>
        <w:t>abnormal kinetics.</w:t>
      </w:r>
    </w:p>
    <w:p w14:paraId="6BF1D551" w14:textId="72A9D36B" w:rsidR="002619C3" w:rsidRPr="002109EC" w:rsidRDefault="0048248F">
      <w:pPr>
        <w:rPr>
          <w:rFonts w:ascii="Times New Roman" w:hAnsi="Times New Roman" w:cs="Times New Roman"/>
          <w:b/>
          <w:bCs/>
          <w:szCs w:val="22"/>
        </w:rPr>
      </w:pPr>
      <w:r w:rsidRPr="002109EC">
        <w:rPr>
          <w:rFonts w:ascii="Times New Roman" w:hAnsi="Times New Roman" w:cs="Times New Roman"/>
          <w:b/>
          <w:bCs/>
          <w:szCs w:val="22"/>
        </w:rPr>
        <w:t>Acknowledgements:</w:t>
      </w:r>
    </w:p>
    <w:p w14:paraId="167A7866" w14:textId="2EC59D27" w:rsidR="0048248F" w:rsidRPr="00165B5D" w:rsidRDefault="0048248F" w:rsidP="0048248F">
      <w:pPr>
        <w:spacing w:line="360" w:lineRule="auto"/>
        <w:rPr>
          <w:rFonts w:ascii="Times New Roman" w:hAnsi="Times New Roman" w:cs="Times New Roman"/>
          <w:szCs w:val="22"/>
        </w:rPr>
      </w:pPr>
      <w:r w:rsidRPr="00165B5D">
        <w:rPr>
          <w:rFonts w:ascii="Times New Roman" w:hAnsi="Times New Roman" w:cs="Times New Roman"/>
          <w:szCs w:val="22"/>
        </w:rPr>
        <w:t>Supported by the</w:t>
      </w:r>
      <w:bookmarkStart w:id="4" w:name="OLE_LINK485"/>
      <w:r w:rsidRPr="00165B5D">
        <w:rPr>
          <w:rFonts w:ascii="Times New Roman" w:hAnsi="Times New Roman" w:cs="Times New Roman"/>
          <w:szCs w:val="22"/>
        </w:rPr>
        <w:t xml:space="preserve"> National Natural Science Foundation of China</w:t>
      </w:r>
      <w:bookmarkEnd w:id="4"/>
      <w:r w:rsidRPr="00165B5D">
        <w:rPr>
          <w:rFonts w:ascii="Times New Roman" w:hAnsi="Times New Roman" w:cs="Times New Roman"/>
          <w:szCs w:val="22"/>
        </w:rPr>
        <w:t>, grant No. 82373945.</w:t>
      </w:r>
    </w:p>
    <w:sectPr w:rsidR="0048248F" w:rsidRPr="00165B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3AAA" w14:textId="77777777" w:rsidR="00407B05" w:rsidRDefault="00407B05" w:rsidP="002619C3">
      <w:pPr>
        <w:spacing w:after="0" w:line="240" w:lineRule="auto"/>
        <w:rPr>
          <w:rFonts w:hint="eastAsia"/>
        </w:rPr>
      </w:pPr>
      <w:r>
        <w:separator/>
      </w:r>
    </w:p>
  </w:endnote>
  <w:endnote w:type="continuationSeparator" w:id="0">
    <w:p w14:paraId="11AF4DE4" w14:textId="77777777" w:rsidR="00407B05" w:rsidRDefault="00407B05" w:rsidP="002619C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C534E" w14:textId="77777777" w:rsidR="00407B05" w:rsidRDefault="00407B05" w:rsidP="002619C3">
      <w:pPr>
        <w:spacing w:after="0" w:line="240" w:lineRule="auto"/>
        <w:rPr>
          <w:rFonts w:hint="eastAsia"/>
        </w:rPr>
      </w:pPr>
      <w:r>
        <w:separator/>
      </w:r>
    </w:p>
  </w:footnote>
  <w:footnote w:type="continuationSeparator" w:id="0">
    <w:p w14:paraId="5E58F0AD" w14:textId="77777777" w:rsidR="00407B05" w:rsidRDefault="00407B05" w:rsidP="002619C3">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66"/>
    <w:rsid w:val="00003731"/>
    <w:rsid w:val="00005E54"/>
    <w:rsid w:val="0002127D"/>
    <w:rsid w:val="0002443C"/>
    <w:rsid w:val="000317C0"/>
    <w:rsid w:val="00040BCE"/>
    <w:rsid w:val="00046F64"/>
    <w:rsid w:val="00056572"/>
    <w:rsid w:val="00081B17"/>
    <w:rsid w:val="00083697"/>
    <w:rsid w:val="00086566"/>
    <w:rsid w:val="000A2695"/>
    <w:rsid w:val="000D341A"/>
    <w:rsid w:val="000D788E"/>
    <w:rsid w:val="000E0E05"/>
    <w:rsid w:val="000E3569"/>
    <w:rsid w:val="000F0742"/>
    <w:rsid w:val="000F7C77"/>
    <w:rsid w:val="0010226D"/>
    <w:rsid w:val="00147A2D"/>
    <w:rsid w:val="00165B5D"/>
    <w:rsid w:val="00183B09"/>
    <w:rsid w:val="00186253"/>
    <w:rsid w:val="00187194"/>
    <w:rsid w:val="00194044"/>
    <w:rsid w:val="00195966"/>
    <w:rsid w:val="001D26D5"/>
    <w:rsid w:val="001E0C05"/>
    <w:rsid w:val="001F014D"/>
    <w:rsid w:val="001F0664"/>
    <w:rsid w:val="001F3D60"/>
    <w:rsid w:val="002109EC"/>
    <w:rsid w:val="00216B75"/>
    <w:rsid w:val="00225A9F"/>
    <w:rsid w:val="002619C3"/>
    <w:rsid w:val="00264C40"/>
    <w:rsid w:val="00265196"/>
    <w:rsid w:val="00341D0A"/>
    <w:rsid w:val="0034672E"/>
    <w:rsid w:val="00360471"/>
    <w:rsid w:val="003804F4"/>
    <w:rsid w:val="00387F4A"/>
    <w:rsid w:val="003A26DA"/>
    <w:rsid w:val="003A61FF"/>
    <w:rsid w:val="003B03E8"/>
    <w:rsid w:val="003B18DB"/>
    <w:rsid w:val="003B3501"/>
    <w:rsid w:val="003C08E2"/>
    <w:rsid w:val="003C1DB0"/>
    <w:rsid w:val="003C5E15"/>
    <w:rsid w:val="003D3941"/>
    <w:rsid w:val="003D3D64"/>
    <w:rsid w:val="003D405C"/>
    <w:rsid w:val="003D4E62"/>
    <w:rsid w:val="003D68FC"/>
    <w:rsid w:val="003D761E"/>
    <w:rsid w:val="003E3939"/>
    <w:rsid w:val="004073DC"/>
    <w:rsid w:val="00407B05"/>
    <w:rsid w:val="004534A9"/>
    <w:rsid w:val="0046597B"/>
    <w:rsid w:val="004723A2"/>
    <w:rsid w:val="00473AEB"/>
    <w:rsid w:val="00475194"/>
    <w:rsid w:val="0048248F"/>
    <w:rsid w:val="004917E5"/>
    <w:rsid w:val="004A4D22"/>
    <w:rsid w:val="004B6A26"/>
    <w:rsid w:val="004D03BA"/>
    <w:rsid w:val="004D3EE8"/>
    <w:rsid w:val="004D46F9"/>
    <w:rsid w:val="004E2808"/>
    <w:rsid w:val="004F4202"/>
    <w:rsid w:val="0053052C"/>
    <w:rsid w:val="00545552"/>
    <w:rsid w:val="005560F4"/>
    <w:rsid w:val="00556E2E"/>
    <w:rsid w:val="00557287"/>
    <w:rsid w:val="00562824"/>
    <w:rsid w:val="0057566E"/>
    <w:rsid w:val="005A5C07"/>
    <w:rsid w:val="005F2CF4"/>
    <w:rsid w:val="005F637F"/>
    <w:rsid w:val="00601533"/>
    <w:rsid w:val="00601925"/>
    <w:rsid w:val="00621BB7"/>
    <w:rsid w:val="006415A4"/>
    <w:rsid w:val="006560FC"/>
    <w:rsid w:val="00664819"/>
    <w:rsid w:val="00681149"/>
    <w:rsid w:val="006C1870"/>
    <w:rsid w:val="006C69C8"/>
    <w:rsid w:val="006D6BEE"/>
    <w:rsid w:val="006E1597"/>
    <w:rsid w:val="006F07EE"/>
    <w:rsid w:val="006F3939"/>
    <w:rsid w:val="006F7BFB"/>
    <w:rsid w:val="00712E6E"/>
    <w:rsid w:val="00717339"/>
    <w:rsid w:val="00721FD9"/>
    <w:rsid w:val="0073196F"/>
    <w:rsid w:val="00734065"/>
    <w:rsid w:val="00736DE3"/>
    <w:rsid w:val="00743571"/>
    <w:rsid w:val="00747298"/>
    <w:rsid w:val="00760DB4"/>
    <w:rsid w:val="007675AF"/>
    <w:rsid w:val="00771439"/>
    <w:rsid w:val="00784FE5"/>
    <w:rsid w:val="007C5DEF"/>
    <w:rsid w:val="007D523E"/>
    <w:rsid w:val="007E2760"/>
    <w:rsid w:val="00810863"/>
    <w:rsid w:val="00836B9A"/>
    <w:rsid w:val="008753D6"/>
    <w:rsid w:val="008879B2"/>
    <w:rsid w:val="008C05F6"/>
    <w:rsid w:val="00900969"/>
    <w:rsid w:val="00913FDC"/>
    <w:rsid w:val="00916B53"/>
    <w:rsid w:val="0093777A"/>
    <w:rsid w:val="00947553"/>
    <w:rsid w:val="00982056"/>
    <w:rsid w:val="009900CA"/>
    <w:rsid w:val="009A2966"/>
    <w:rsid w:val="009B4AE2"/>
    <w:rsid w:val="009C5371"/>
    <w:rsid w:val="009E4851"/>
    <w:rsid w:val="009F77B0"/>
    <w:rsid w:val="00A1508F"/>
    <w:rsid w:val="00A16F15"/>
    <w:rsid w:val="00A628AE"/>
    <w:rsid w:val="00A63A34"/>
    <w:rsid w:val="00A82E1E"/>
    <w:rsid w:val="00A83EC7"/>
    <w:rsid w:val="00A9219B"/>
    <w:rsid w:val="00AA28D3"/>
    <w:rsid w:val="00AD7B15"/>
    <w:rsid w:val="00AF7B6E"/>
    <w:rsid w:val="00B45B3B"/>
    <w:rsid w:val="00B6156A"/>
    <w:rsid w:val="00B86C28"/>
    <w:rsid w:val="00BA2BF0"/>
    <w:rsid w:val="00BC0AD3"/>
    <w:rsid w:val="00BD78F7"/>
    <w:rsid w:val="00BE17A7"/>
    <w:rsid w:val="00BF1576"/>
    <w:rsid w:val="00C37AD4"/>
    <w:rsid w:val="00C551AC"/>
    <w:rsid w:val="00C561C3"/>
    <w:rsid w:val="00C64225"/>
    <w:rsid w:val="00C66C97"/>
    <w:rsid w:val="00C7046C"/>
    <w:rsid w:val="00CA28E8"/>
    <w:rsid w:val="00CB1BF9"/>
    <w:rsid w:val="00CB427F"/>
    <w:rsid w:val="00CB4928"/>
    <w:rsid w:val="00CB5982"/>
    <w:rsid w:val="00CE60A7"/>
    <w:rsid w:val="00D06C6C"/>
    <w:rsid w:val="00D07879"/>
    <w:rsid w:val="00D13627"/>
    <w:rsid w:val="00D34B65"/>
    <w:rsid w:val="00D62492"/>
    <w:rsid w:val="00D67780"/>
    <w:rsid w:val="00D771CC"/>
    <w:rsid w:val="00DA2ABA"/>
    <w:rsid w:val="00DB67DE"/>
    <w:rsid w:val="00DF6BE5"/>
    <w:rsid w:val="00E03578"/>
    <w:rsid w:val="00E3541C"/>
    <w:rsid w:val="00E47A4D"/>
    <w:rsid w:val="00E502E5"/>
    <w:rsid w:val="00E8075B"/>
    <w:rsid w:val="00E9118C"/>
    <w:rsid w:val="00E92128"/>
    <w:rsid w:val="00E979EC"/>
    <w:rsid w:val="00EA639F"/>
    <w:rsid w:val="00EB3B4F"/>
    <w:rsid w:val="00EB4D7A"/>
    <w:rsid w:val="00EF11DF"/>
    <w:rsid w:val="00F13263"/>
    <w:rsid w:val="00F31AB4"/>
    <w:rsid w:val="00F37312"/>
    <w:rsid w:val="00F3737D"/>
    <w:rsid w:val="00F44BA3"/>
    <w:rsid w:val="00F55126"/>
    <w:rsid w:val="00F567CA"/>
    <w:rsid w:val="00F774C0"/>
    <w:rsid w:val="00F86C47"/>
    <w:rsid w:val="00FB708B"/>
    <w:rsid w:val="00FC4098"/>
    <w:rsid w:val="00FD7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021B5C"/>
  <w14:defaultImageDpi w14:val="330"/>
  <w15:chartTrackingRefBased/>
  <w15:docId w15:val="{506050D5-0265-4199-96B6-08C6E0A1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48F"/>
    <w:pPr>
      <w:widowControl w:val="0"/>
    </w:pPr>
  </w:style>
  <w:style w:type="paragraph" w:styleId="1">
    <w:name w:val="heading 1"/>
    <w:basedOn w:val="a"/>
    <w:next w:val="a"/>
    <w:link w:val="10"/>
    <w:uiPriority w:val="9"/>
    <w:qFormat/>
    <w:rsid w:val="001959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59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59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59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59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59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59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9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59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9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9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9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966"/>
    <w:rPr>
      <w:rFonts w:cstheme="majorBidi"/>
      <w:color w:val="2F5496" w:themeColor="accent1" w:themeShade="BF"/>
      <w:sz w:val="28"/>
      <w:szCs w:val="28"/>
    </w:rPr>
  </w:style>
  <w:style w:type="character" w:customStyle="1" w:styleId="50">
    <w:name w:val="标题 5 字符"/>
    <w:basedOn w:val="a0"/>
    <w:link w:val="5"/>
    <w:uiPriority w:val="9"/>
    <w:semiHidden/>
    <w:rsid w:val="00195966"/>
    <w:rPr>
      <w:rFonts w:cstheme="majorBidi"/>
      <w:color w:val="2F5496" w:themeColor="accent1" w:themeShade="BF"/>
      <w:sz w:val="24"/>
    </w:rPr>
  </w:style>
  <w:style w:type="character" w:customStyle="1" w:styleId="60">
    <w:name w:val="标题 6 字符"/>
    <w:basedOn w:val="a0"/>
    <w:link w:val="6"/>
    <w:uiPriority w:val="9"/>
    <w:semiHidden/>
    <w:rsid w:val="00195966"/>
    <w:rPr>
      <w:rFonts w:cstheme="majorBidi"/>
      <w:b/>
      <w:bCs/>
      <w:color w:val="2F5496" w:themeColor="accent1" w:themeShade="BF"/>
    </w:rPr>
  </w:style>
  <w:style w:type="character" w:customStyle="1" w:styleId="70">
    <w:name w:val="标题 7 字符"/>
    <w:basedOn w:val="a0"/>
    <w:link w:val="7"/>
    <w:uiPriority w:val="9"/>
    <w:semiHidden/>
    <w:rsid w:val="00195966"/>
    <w:rPr>
      <w:rFonts w:cstheme="majorBidi"/>
      <w:b/>
      <w:bCs/>
      <w:color w:val="595959" w:themeColor="text1" w:themeTint="A6"/>
    </w:rPr>
  </w:style>
  <w:style w:type="character" w:customStyle="1" w:styleId="80">
    <w:name w:val="标题 8 字符"/>
    <w:basedOn w:val="a0"/>
    <w:link w:val="8"/>
    <w:uiPriority w:val="9"/>
    <w:semiHidden/>
    <w:rsid w:val="00195966"/>
    <w:rPr>
      <w:rFonts w:cstheme="majorBidi"/>
      <w:color w:val="595959" w:themeColor="text1" w:themeTint="A6"/>
    </w:rPr>
  </w:style>
  <w:style w:type="character" w:customStyle="1" w:styleId="90">
    <w:name w:val="标题 9 字符"/>
    <w:basedOn w:val="a0"/>
    <w:link w:val="9"/>
    <w:uiPriority w:val="9"/>
    <w:semiHidden/>
    <w:rsid w:val="00195966"/>
    <w:rPr>
      <w:rFonts w:eastAsiaTheme="majorEastAsia" w:cstheme="majorBidi"/>
      <w:color w:val="595959" w:themeColor="text1" w:themeTint="A6"/>
    </w:rPr>
  </w:style>
  <w:style w:type="paragraph" w:styleId="a3">
    <w:name w:val="Title"/>
    <w:basedOn w:val="a"/>
    <w:next w:val="a"/>
    <w:link w:val="a4"/>
    <w:uiPriority w:val="10"/>
    <w:qFormat/>
    <w:rsid w:val="001959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9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9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9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966"/>
    <w:pPr>
      <w:spacing w:before="160"/>
      <w:jc w:val="center"/>
    </w:pPr>
    <w:rPr>
      <w:i/>
      <w:iCs/>
      <w:color w:val="404040" w:themeColor="text1" w:themeTint="BF"/>
    </w:rPr>
  </w:style>
  <w:style w:type="character" w:customStyle="1" w:styleId="a8">
    <w:name w:val="引用 字符"/>
    <w:basedOn w:val="a0"/>
    <w:link w:val="a7"/>
    <w:uiPriority w:val="29"/>
    <w:rsid w:val="00195966"/>
    <w:rPr>
      <w:i/>
      <w:iCs/>
      <w:color w:val="404040" w:themeColor="text1" w:themeTint="BF"/>
    </w:rPr>
  </w:style>
  <w:style w:type="paragraph" w:styleId="a9">
    <w:name w:val="List Paragraph"/>
    <w:basedOn w:val="a"/>
    <w:uiPriority w:val="34"/>
    <w:qFormat/>
    <w:rsid w:val="00195966"/>
    <w:pPr>
      <w:ind w:left="720"/>
      <w:contextualSpacing/>
    </w:pPr>
  </w:style>
  <w:style w:type="character" w:styleId="aa">
    <w:name w:val="Intense Emphasis"/>
    <w:basedOn w:val="a0"/>
    <w:uiPriority w:val="21"/>
    <w:qFormat/>
    <w:rsid w:val="00195966"/>
    <w:rPr>
      <w:i/>
      <w:iCs/>
      <w:color w:val="2F5496" w:themeColor="accent1" w:themeShade="BF"/>
    </w:rPr>
  </w:style>
  <w:style w:type="paragraph" w:styleId="ab">
    <w:name w:val="Intense Quote"/>
    <w:basedOn w:val="a"/>
    <w:next w:val="a"/>
    <w:link w:val="ac"/>
    <w:uiPriority w:val="30"/>
    <w:qFormat/>
    <w:rsid w:val="00195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5966"/>
    <w:rPr>
      <w:i/>
      <w:iCs/>
      <w:color w:val="2F5496" w:themeColor="accent1" w:themeShade="BF"/>
    </w:rPr>
  </w:style>
  <w:style w:type="character" w:styleId="ad">
    <w:name w:val="Intense Reference"/>
    <w:basedOn w:val="a0"/>
    <w:uiPriority w:val="32"/>
    <w:qFormat/>
    <w:rsid w:val="00195966"/>
    <w:rPr>
      <w:b/>
      <w:bCs/>
      <w:smallCaps/>
      <w:color w:val="2F5496" w:themeColor="accent1" w:themeShade="BF"/>
      <w:spacing w:val="5"/>
    </w:rPr>
  </w:style>
  <w:style w:type="paragraph" w:styleId="ae">
    <w:name w:val="header"/>
    <w:basedOn w:val="a"/>
    <w:link w:val="af"/>
    <w:uiPriority w:val="99"/>
    <w:unhideWhenUsed/>
    <w:rsid w:val="002619C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619C3"/>
    <w:rPr>
      <w:sz w:val="18"/>
      <w:szCs w:val="18"/>
    </w:rPr>
  </w:style>
  <w:style w:type="paragraph" w:styleId="af0">
    <w:name w:val="footer"/>
    <w:basedOn w:val="a"/>
    <w:link w:val="af1"/>
    <w:uiPriority w:val="99"/>
    <w:unhideWhenUsed/>
    <w:rsid w:val="002619C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619C3"/>
    <w:rPr>
      <w:sz w:val="18"/>
      <w:szCs w:val="18"/>
    </w:rPr>
  </w:style>
  <w:style w:type="character" w:styleId="af2">
    <w:name w:val="annotation reference"/>
    <w:basedOn w:val="a0"/>
    <w:uiPriority w:val="99"/>
    <w:semiHidden/>
    <w:unhideWhenUsed/>
    <w:rsid w:val="00AD7B15"/>
    <w:rPr>
      <w:sz w:val="21"/>
      <w:szCs w:val="21"/>
    </w:rPr>
  </w:style>
  <w:style w:type="paragraph" w:styleId="af3">
    <w:name w:val="annotation text"/>
    <w:basedOn w:val="a"/>
    <w:link w:val="af4"/>
    <w:uiPriority w:val="99"/>
    <w:semiHidden/>
    <w:unhideWhenUsed/>
    <w:rsid w:val="00AD7B15"/>
  </w:style>
  <w:style w:type="character" w:customStyle="1" w:styleId="af4">
    <w:name w:val="批注文字 字符"/>
    <w:basedOn w:val="a0"/>
    <w:link w:val="af3"/>
    <w:uiPriority w:val="99"/>
    <w:semiHidden/>
    <w:rsid w:val="00AD7B15"/>
  </w:style>
  <w:style w:type="paragraph" w:styleId="af5">
    <w:name w:val="annotation subject"/>
    <w:basedOn w:val="af3"/>
    <w:next w:val="af3"/>
    <w:link w:val="af6"/>
    <w:uiPriority w:val="99"/>
    <w:semiHidden/>
    <w:unhideWhenUsed/>
    <w:rsid w:val="00AD7B15"/>
    <w:rPr>
      <w:b/>
      <w:bCs/>
    </w:rPr>
  </w:style>
  <w:style w:type="character" w:customStyle="1" w:styleId="af6">
    <w:name w:val="批注主题 字符"/>
    <w:basedOn w:val="af4"/>
    <w:link w:val="af5"/>
    <w:uiPriority w:val="99"/>
    <w:semiHidden/>
    <w:rsid w:val="00AD7B15"/>
    <w:rPr>
      <w:b/>
      <w:bCs/>
    </w:rPr>
  </w:style>
  <w:style w:type="paragraph" w:styleId="af7">
    <w:name w:val="Revision"/>
    <w:hidden/>
    <w:uiPriority w:val="99"/>
    <w:semiHidden/>
    <w:rsid w:val="00BF1576"/>
    <w:pPr>
      <w:spacing w:after="0" w:line="240" w:lineRule="auto"/>
    </w:pPr>
  </w:style>
  <w:style w:type="paragraph" w:styleId="af8">
    <w:name w:val="footnote text"/>
    <w:basedOn w:val="a"/>
    <w:link w:val="af9"/>
    <w:uiPriority w:val="99"/>
    <w:semiHidden/>
    <w:unhideWhenUsed/>
    <w:rsid w:val="00D34B65"/>
    <w:pPr>
      <w:snapToGrid w:val="0"/>
    </w:pPr>
    <w:rPr>
      <w:sz w:val="18"/>
      <w:szCs w:val="18"/>
    </w:rPr>
  </w:style>
  <w:style w:type="character" w:customStyle="1" w:styleId="af9">
    <w:name w:val="脚注文本 字符"/>
    <w:basedOn w:val="a0"/>
    <w:link w:val="af8"/>
    <w:uiPriority w:val="99"/>
    <w:semiHidden/>
    <w:rsid w:val="00D34B65"/>
    <w:rPr>
      <w:sz w:val="18"/>
      <w:szCs w:val="18"/>
    </w:rPr>
  </w:style>
  <w:style w:type="character" w:styleId="afa">
    <w:name w:val="footnote reference"/>
    <w:basedOn w:val="a0"/>
    <w:uiPriority w:val="99"/>
    <w:semiHidden/>
    <w:unhideWhenUsed/>
    <w:rsid w:val="00D34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D1BD1-6F71-484E-B4E3-21643F6D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Chen</dc:creator>
  <cp:keywords/>
  <dc:description/>
  <cp:lastModifiedBy>Qi Chen</cp:lastModifiedBy>
  <cp:revision>4</cp:revision>
  <dcterms:created xsi:type="dcterms:W3CDTF">2026-01-26T10:07:00Z</dcterms:created>
  <dcterms:modified xsi:type="dcterms:W3CDTF">2026-01-26T10:09:00Z</dcterms:modified>
</cp:coreProperties>
</file>