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B6852" w14:textId="746CBF80" w:rsidR="005D50FE" w:rsidRDefault="00000000">
      <w:pPr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 w:hint="eastAsia"/>
          <w:b/>
          <w:bCs/>
          <w:sz w:val="28"/>
          <w:szCs w:val="32"/>
        </w:rPr>
        <w:t xml:space="preserve">Sleep deprivation </w:t>
      </w:r>
      <w:r w:rsidR="00F60703">
        <w:rPr>
          <w:rFonts w:ascii="Times New Roman" w:hAnsi="Times New Roman" w:cs="Times New Roman" w:hint="eastAsia"/>
          <w:b/>
          <w:bCs/>
          <w:sz w:val="28"/>
          <w:szCs w:val="32"/>
        </w:rPr>
        <w:t>regulates</w:t>
      </w:r>
      <w:r>
        <w:rPr>
          <w:rFonts w:ascii="Times New Roman" w:hAnsi="Times New Roman" w:cs="Times New Roman" w:hint="eastAsia"/>
          <w:b/>
          <w:bCs/>
          <w:sz w:val="28"/>
          <w:szCs w:val="32"/>
        </w:rPr>
        <w:t xml:space="preserve"> the expression and activity of hepatic cytochrome P450 enzymes</w:t>
      </w:r>
    </w:p>
    <w:p w14:paraId="717A9A67" w14:textId="77777777" w:rsidR="005D50FE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Zijian He, Guofang Bi, Shicheng</w:t>
      </w:r>
      <w:r>
        <w:rPr>
          <w:rFonts w:ascii="Times New Roman" w:hAnsi="Times New Roman" w:cs="Times New Roman"/>
          <w:sz w:val="24"/>
          <w:szCs w:val="24"/>
        </w:rPr>
        <w:t xml:space="preserve"> Fan*, Huichang Bi*</w:t>
      </w:r>
    </w:p>
    <w:p w14:paraId="07824560" w14:textId="77777777" w:rsidR="005D50FE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School of Pharmaceutical Sciences, </w:t>
      </w:r>
      <w:bookmarkStart w:id="0" w:name="OLE_LINK23"/>
      <w:r>
        <w:rPr>
          <w:rFonts w:ascii="Times New Roman" w:hAnsi="Times New Roman" w:cs="Times New Roman"/>
          <w:sz w:val="24"/>
          <w:szCs w:val="24"/>
        </w:rPr>
        <w:t>Southern Medical University</w:t>
      </w:r>
      <w:bookmarkEnd w:id="0"/>
      <w:r>
        <w:rPr>
          <w:rFonts w:ascii="Times New Roman" w:hAnsi="Times New Roman" w:cs="Times New Roman"/>
          <w:sz w:val="24"/>
          <w:szCs w:val="24"/>
        </w:rPr>
        <w:t>, Guangzhou, 510515, China.</w:t>
      </w:r>
    </w:p>
    <w:p w14:paraId="2BAC3357" w14:textId="77777777" w:rsidR="005D50FE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*Correspondence to: Huichang Bi, bihchang@smu.edu.cn</w:t>
      </w:r>
    </w:p>
    <w:p w14:paraId="083A64AE" w14:textId="77777777" w:rsidR="005D50FE" w:rsidRDefault="005D50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63D489" w14:textId="77777777" w:rsidR="005D50FE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" w:name="OLE_LINK22"/>
      <w:r>
        <w:rPr>
          <w:rFonts w:ascii="Times New Roman" w:hAnsi="Times New Roman" w:cs="Times New Roman"/>
          <w:b/>
          <w:bCs/>
          <w:sz w:val="24"/>
          <w:szCs w:val="24"/>
        </w:rPr>
        <w:t>Background:</w:t>
      </w:r>
      <w:r>
        <w:rPr>
          <w:rFonts w:ascii="Times New Roman" w:hAnsi="Times New Roman" w:cs="Times New Roman" w:hint="eastAsia"/>
          <w:sz w:val="24"/>
          <w:szCs w:val="24"/>
        </w:rPr>
        <w:t xml:space="preserve"> Sleep deprivation (SD) impairs diverse physiological functions and contributes to multi-system disorders, emerging as a prevalent public health concern. It has been demonstrated that SD disrupts metabolic homeostasis and drives liver disease progression, from non-alcoholic fatty liver disease to hepatocellular carcinoma. However, the consequences of SD on hepatic cytochrome P450 (CYP) remain poorly characterized.</w:t>
      </w:r>
    </w:p>
    <w:p w14:paraId="4907CBCF" w14:textId="77777777" w:rsidR="005D50FE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Methods: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Acute (ASD) and chronic (CSD) SD models were established in C57BL/6 mice using the modified multiple-platform method. Liver injury and inflammation were characterized by serum biochemistry, hepatic histology, and inflammatory cytokine mRNA expression. Hepatic CYP expression was quantified by RT-qPCR and Western blotting. CYP activities were evaluated using hepatic microsomal incubations and in vivo probe drug pharmacokinetics, with metabolites measured by LC-MS.</w:t>
      </w:r>
    </w:p>
    <w:p w14:paraId="0B56B6C8" w14:textId="176FC6DD" w:rsidR="005D50FE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Results:</w:t>
      </w:r>
      <w:r>
        <w:rPr>
          <w:rFonts w:ascii="Times New Roman" w:hAnsi="Times New Roman" w:cs="Times New Roman"/>
          <w:sz w:val="24"/>
          <w:szCs w:val="24"/>
        </w:rPr>
        <w:t xml:space="preserve"> Neither ASD nor CSD induced hepatic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inflammation or injury. ASD significantly decreased the hepatic expression of CYP3A11. LC-MS analysis revealed significantly reduced in vitro formation of 6β-hydroxytestosterone and decreased in vivo exposure of oxidized nifedipine, indicating marked suppression of CYP3A activity</w:t>
      </w:r>
      <w:r w:rsidR="00F60703">
        <w:rPr>
          <w:rFonts w:ascii="Times New Roman" w:hAnsi="Times New Roman" w:cs="Times New Roman" w:hint="eastAsia"/>
          <w:sz w:val="24"/>
          <w:szCs w:val="24"/>
        </w:rPr>
        <w:t xml:space="preserve"> in ASD</w:t>
      </w:r>
      <w:r>
        <w:rPr>
          <w:rFonts w:ascii="Times New Roman" w:hAnsi="Times New Roman" w:cs="Times New Roman"/>
          <w:sz w:val="24"/>
          <w:szCs w:val="24"/>
        </w:rPr>
        <w:t>. Conversely, CYP2D9 expression was significantly downregulated</w:t>
      </w:r>
      <w:r>
        <w:rPr>
          <w:rFonts w:ascii="Times New Roman" w:hAnsi="Times New Roman" w:cs="Times New Roman" w:hint="eastAsia"/>
          <w:sz w:val="24"/>
          <w:szCs w:val="24"/>
        </w:rPr>
        <w:t xml:space="preserve"> in CSD</w:t>
      </w:r>
      <w:r>
        <w:rPr>
          <w:rFonts w:ascii="Times New Roman" w:hAnsi="Times New Roman" w:cs="Times New Roman"/>
          <w:sz w:val="24"/>
          <w:szCs w:val="24"/>
        </w:rPr>
        <w:t>, accompanied by reduced dextrorphan formation in microsomal incubations and decreased systemic exposure in vivo, collectively demonstrating impaired CYP2D9 catalytic function</w:t>
      </w:r>
      <w:r w:rsidR="00F60703">
        <w:rPr>
          <w:rFonts w:ascii="Times New Roman" w:hAnsi="Times New Roman" w:cs="Times New Roman" w:hint="eastAsia"/>
          <w:sz w:val="24"/>
          <w:szCs w:val="24"/>
        </w:rPr>
        <w:t xml:space="preserve"> in CSD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1641ED" w14:textId="7A670A1B" w:rsidR="005D50FE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Conclusion:</w:t>
      </w:r>
      <w:r>
        <w:rPr>
          <w:rFonts w:ascii="Times New Roman" w:hAnsi="Times New Roman" w:cs="Times New Roman"/>
          <w:sz w:val="24"/>
          <w:szCs w:val="24"/>
        </w:rPr>
        <w:t xml:space="preserve"> This study demonstrates that ASD selectively downregulates CYP3A11 expression and activity, whereas CSD markedly inhibits CYP2D9. These findings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provid</w:t>
      </w:r>
      <w:r>
        <w:rPr>
          <w:rFonts w:ascii="Times New Roman" w:hAnsi="Times New Roman" w:cs="Times New Roman" w:hint="eastAsia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F60703">
        <w:rPr>
          <w:rFonts w:ascii="Times New Roman" w:hAnsi="Times New Roman" w:cs="Times New Roman" w:hint="eastAsia"/>
          <w:sz w:val="24"/>
          <w:szCs w:val="24"/>
        </w:rPr>
        <w:t xml:space="preserve">potential </w:t>
      </w:r>
      <w:r>
        <w:rPr>
          <w:rFonts w:ascii="Times New Roman" w:hAnsi="Times New Roman" w:cs="Times New Roman"/>
          <w:sz w:val="24"/>
          <w:szCs w:val="24"/>
        </w:rPr>
        <w:t>mechanistic basis for altered drug efficacy and toxicity in sleep-deficient populations and inform rational drug use.</w:t>
      </w:r>
    </w:p>
    <w:p w14:paraId="683227BC" w14:textId="77777777" w:rsidR="005D50FE" w:rsidRDefault="005D50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bookmarkEnd w:id="1"/>
    <w:p w14:paraId="1412D14A" w14:textId="77777777" w:rsidR="005D50FE" w:rsidRDefault="00000000">
      <w:pPr>
        <w:spacing w:line="360" w:lineRule="auto"/>
        <w:rPr>
          <w:rFonts w:ascii="Times New Roman" w:eastAsia="微软雅黑" w:hAnsi="Times New Roman" w:cs="Times New Roman"/>
          <w:sz w:val="24"/>
          <w:szCs w:val="24"/>
        </w:rPr>
      </w:pPr>
      <w:r>
        <w:rPr>
          <w:rFonts w:ascii="Times New Roman" w:eastAsia="微软雅黑" w:hAnsi="Times New Roman" w:cs="Times New Roman" w:hint="eastAsia"/>
          <w:b/>
          <w:bCs/>
          <w:sz w:val="24"/>
          <w:szCs w:val="24"/>
        </w:rPr>
        <w:t>Acknowledgments:</w:t>
      </w:r>
      <w:r>
        <w:rPr>
          <w:rFonts w:hint="eastAsia"/>
        </w:rPr>
        <w:t xml:space="preserve"> </w:t>
      </w:r>
      <w:r>
        <w:rPr>
          <w:rFonts w:ascii="Times New Roman" w:eastAsia="微软雅黑" w:hAnsi="Times New Roman" w:cs="Times New Roman" w:hint="eastAsia"/>
          <w:sz w:val="24"/>
          <w:szCs w:val="24"/>
        </w:rPr>
        <w:t>This work was supported by the Natural Science Foundation of China (U23A20535 and 82025034).</w:t>
      </w:r>
    </w:p>
    <w:sectPr w:rsidR="005D5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CA88E" w14:textId="77777777" w:rsidR="00FE17E5" w:rsidRDefault="00FE17E5" w:rsidP="002419A7">
      <w:pPr>
        <w:rPr>
          <w:rFonts w:hint="eastAsia"/>
        </w:rPr>
      </w:pPr>
      <w:r>
        <w:separator/>
      </w:r>
    </w:p>
  </w:endnote>
  <w:endnote w:type="continuationSeparator" w:id="0">
    <w:p w14:paraId="126BF46C" w14:textId="77777777" w:rsidR="00FE17E5" w:rsidRDefault="00FE17E5" w:rsidP="002419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64843" w14:textId="77777777" w:rsidR="00FE17E5" w:rsidRDefault="00FE17E5" w:rsidP="002419A7">
      <w:pPr>
        <w:rPr>
          <w:rFonts w:hint="eastAsia"/>
        </w:rPr>
      </w:pPr>
      <w:r>
        <w:separator/>
      </w:r>
    </w:p>
  </w:footnote>
  <w:footnote w:type="continuationSeparator" w:id="0">
    <w:p w14:paraId="693C53BB" w14:textId="77777777" w:rsidR="00FE17E5" w:rsidRDefault="00FE17E5" w:rsidP="002419A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U2N7EwMTU0MjM3N7RQ0lEKTi0uzszPAykwrAUAyDTZJiwAAAA="/>
  </w:docVars>
  <w:rsids>
    <w:rsidRoot w:val="005575F8"/>
    <w:rsid w:val="00055FA1"/>
    <w:rsid w:val="00127685"/>
    <w:rsid w:val="001B382E"/>
    <w:rsid w:val="00213989"/>
    <w:rsid w:val="002419A7"/>
    <w:rsid w:val="0028139A"/>
    <w:rsid w:val="003531F6"/>
    <w:rsid w:val="004C37D7"/>
    <w:rsid w:val="00541281"/>
    <w:rsid w:val="00547D00"/>
    <w:rsid w:val="005575F8"/>
    <w:rsid w:val="005D50FE"/>
    <w:rsid w:val="00625702"/>
    <w:rsid w:val="00652EB9"/>
    <w:rsid w:val="0068054A"/>
    <w:rsid w:val="006A08B4"/>
    <w:rsid w:val="00790A58"/>
    <w:rsid w:val="00796062"/>
    <w:rsid w:val="008432FA"/>
    <w:rsid w:val="008B039B"/>
    <w:rsid w:val="009902F2"/>
    <w:rsid w:val="009B5B03"/>
    <w:rsid w:val="00A4166D"/>
    <w:rsid w:val="00A97A1D"/>
    <w:rsid w:val="00AA2710"/>
    <w:rsid w:val="00B1568D"/>
    <w:rsid w:val="00BA4FEE"/>
    <w:rsid w:val="00C62A09"/>
    <w:rsid w:val="00D20789"/>
    <w:rsid w:val="00D36907"/>
    <w:rsid w:val="00EF5091"/>
    <w:rsid w:val="00F328DB"/>
    <w:rsid w:val="00F6031D"/>
    <w:rsid w:val="00F60703"/>
    <w:rsid w:val="00FE17E5"/>
    <w:rsid w:val="00FF2633"/>
    <w:rsid w:val="1B68506C"/>
    <w:rsid w:val="593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0FB197"/>
  <w15:docId w15:val="{06B6B2A7-59C5-4A0A-BCC1-170BAEF9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f0">
    <w:name w:val="Revision"/>
    <w:hidden/>
    <w:uiPriority w:val="99"/>
    <w:unhideWhenUsed/>
    <w:rsid w:val="00F60703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1">
    <w:name w:val="annotation reference"/>
    <w:basedOn w:val="a0"/>
    <w:uiPriority w:val="99"/>
    <w:semiHidden/>
    <w:unhideWhenUsed/>
    <w:rsid w:val="00F60703"/>
    <w:rPr>
      <w:sz w:val="21"/>
      <w:szCs w:val="21"/>
    </w:rPr>
  </w:style>
  <w:style w:type="paragraph" w:styleId="af2">
    <w:name w:val="annotation text"/>
    <w:basedOn w:val="a"/>
    <w:link w:val="af3"/>
    <w:uiPriority w:val="99"/>
    <w:unhideWhenUsed/>
    <w:rsid w:val="00F60703"/>
    <w:pPr>
      <w:jc w:val="left"/>
    </w:pPr>
  </w:style>
  <w:style w:type="character" w:customStyle="1" w:styleId="af3">
    <w:name w:val="批注文字 字符"/>
    <w:basedOn w:val="a0"/>
    <w:link w:val="af2"/>
    <w:uiPriority w:val="99"/>
    <w:rsid w:val="00F60703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60703"/>
    <w:rPr>
      <w:b/>
      <w:bCs/>
    </w:rPr>
  </w:style>
  <w:style w:type="character" w:customStyle="1" w:styleId="af5">
    <w:name w:val="批注主题 字符"/>
    <w:basedOn w:val="af3"/>
    <w:link w:val="af4"/>
    <w:uiPriority w:val="99"/>
    <w:semiHidden/>
    <w:rsid w:val="00F60703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280</Words>
  <Characters>1903</Characters>
  <Application>Microsoft Office Word</Application>
  <DocSecurity>0</DocSecurity>
  <Lines>34</Lines>
  <Paragraphs>10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 Jiang</dc:creator>
  <cp:lastModifiedBy>Zijian He</cp:lastModifiedBy>
  <cp:revision>13</cp:revision>
  <dcterms:created xsi:type="dcterms:W3CDTF">2026-02-10T09:03:00Z</dcterms:created>
  <dcterms:modified xsi:type="dcterms:W3CDTF">2026-02-12T13:24:00Z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783b82cb-1a45-460a-a58c-1a67e99c222f</vt:lpwstr>
  </property>
  <property fmtid="{D5CDD505-2E9C-101B-9397-08002B2CF9AE}" pid="3" name="KSOTemplateDocerSaveRecord">
    <vt:lpwstr>eyJoZGlkIjoiZjM5ZDBmZGUyMDAwOThkODE1NmMzNDlkYjA4M2Y3Y2YiLCJ1c2VySWQiOiIxNzkxMzkyMzMwIn0=</vt:lpwstr>
  </property>
  <property fmtid="{D5CDD505-2E9C-101B-9397-08002B2CF9AE}" pid="4" name="KSOProductBuildVer">
    <vt:lpwstr>2052-12.1.0.24655</vt:lpwstr>
  </property>
  <property fmtid="{D5CDD505-2E9C-101B-9397-08002B2CF9AE}" pid="5" name="ICV">
    <vt:lpwstr>BEB41531FE3B494094B9DE65126D1DBD_12</vt:lpwstr>
  </property>
</Properties>
</file>