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AA953" w14:textId="34EDEA7A" w:rsidR="00BB0123" w:rsidRPr="007D2FC7" w:rsidRDefault="00BB0123" w:rsidP="00001D38">
      <w:pPr>
        <w:pStyle w:val="s0"/>
        <w:tabs>
          <w:tab w:val="left" w:pos="3285"/>
        </w:tabs>
        <w:spacing w:line="276" w:lineRule="auto"/>
        <w:ind w:right="5"/>
        <w:rPr>
          <w:rFonts w:ascii="Times New Roman" w:hAnsi="Times New Roman"/>
          <w:spacing w:val="5"/>
          <w:sz w:val="20"/>
          <w:szCs w:val="20"/>
        </w:rPr>
      </w:pPr>
      <w:r w:rsidRPr="007D2FC7">
        <w:rPr>
          <w:rFonts w:ascii="Times New Roman" w:hAnsi="Times New Roman"/>
          <w:spacing w:val="5"/>
          <w:sz w:val="20"/>
          <w:szCs w:val="20"/>
        </w:rPr>
        <w:t>Submission Type: Poster Presentation</w:t>
      </w:r>
    </w:p>
    <w:p w14:paraId="042EB5E4" w14:textId="034EB0B3" w:rsidR="00BB0123" w:rsidRPr="007D2FC7" w:rsidRDefault="00BB0123" w:rsidP="00001D38">
      <w:pPr>
        <w:pStyle w:val="s0"/>
        <w:tabs>
          <w:tab w:val="left" w:pos="3285"/>
        </w:tabs>
        <w:spacing w:line="276" w:lineRule="auto"/>
        <w:ind w:right="5"/>
        <w:rPr>
          <w:rFonts w:ascii="Times New Roman" w:hAnsi="Times New Roman"/>
          <w:spacing w:val="5"/>
          <w:sz w:val="20"/>
          <w:szCs w:val="20"/>
        </w:rPr>
      </w:pPr>
      <w:r w:rsidRPr="007D2FC7">
        <w:rPr>
          <w:rFonts w:ascii="Times New Roman" w:hAnsi="Times New Roman"/>
          <w:spacing w:val="5"/>
          <w:sz w:val="20"/>
          <w:szCs w:val="20"/>
        </w:rPr>
        <w:t xml:space="preserve">Submitted by: </w:t>
      </w:r>
      <w:r w:rsidR="003B4491" w:rsidRPr="007D2FC7">
        <w:rPr>
          <w:rFonts w:ascii="Times New Roman" w:hAnsi="Times New Roman"/>
          <w:spacing w:val="5"/>
          <w:sz w:val="20"/>
          <w:szCs w:val="20"/>
        </w:rPr>
        <w:t xml:space="preserve">Yu-Jin Lee </w:t>
      </w:r>
      <w:r w:rsidRPr="007D2FC7">
        <w:rPr>
          <w:rFonts w:ascii="Times New Roman" w:hAnsi="Times New Roman"/>
          <w:spacing w:val="5"/>
          <w:sz w:val="20"/>
          <w:szCs w:val="20"/>
        </w:rPr>
        <w:t>(Chonnam National University, KR)</w:t>
      </w:r>
    </w:p>
    <w:p w14:paraId="3C7D863F" w14:textId="5BCD9B3F" w:rsidR="00BB0123" w:rsidRPr="007D2FC7" w:rsidRDefault="0099761D" w:rsidP="00001D38">
      <w:pPr>
        <w:pStyle w:val="s0"/>
        <w:tabs>
          <w:tab w:val="left" w:pos="3285"/>
        </w:tabs>
        <w:spacing w:line="276" w:lineRule="auto"/>
        <w:ind w:right="5"/>
        <w:rPr>
          <w:rFonts w:ascii="Times New Roman" w:hAnsi="Times New Roman" w:hint="eastAsia"/>
          <w:spacing w:val="5"/>
          <w:sz w:val="20"/>
          <w:szCs w:val="20"/>
        </w:rPr>
      </w:pPr>
      <w:r w:rsidRPr="007D2FC7">
        <w:rPr>
          <w:rFonts w:ascii="Times New Roman" w:hAnsi="Times New Roman"/>
          <w:spacing w:val="5"/>
          <w:sz w:val="20"/>
          <w:szCs w:val="20"/>
        </w:rPr>
        <w:t>T</w:t>
      </w:r>
      <w:r w:rsidR="000A585F" w:rsidRPr="007D2FC7">
        <w:rPr>
          <w:rFonts w:ascii="Times New Roman" w:hAnsi="Times New Roman"/>
          <w:spacing w:val="5"/>
          <w:sz w:val="20"/>
          <w:szCs w:val="20"/>
        </w:rPr>
        <w:t>rack</w:t>
      </w:r>
      <w:r w:rsidRPr="007D2FC7">
        <w:rPr>
          <w:rFonts w:ascii="Times New Roman" w:hAnsi="Times New Roman"/>
          <w:spacing w:val="5"/>
          <w:sz w:val="20"/>
          <w:szCs w:val="20"/>
        </w:rPr>
        <w:t xml:space="preserve">: </w:t>
      </w:r>
      <w:r w:rsidR="00280BF1">
        <w:rPr>
          <w:rFonts w:ascii="Times New Roman" w:hAnsi="Times New Roman"/>
          <w:spacing w:val="5"/>
          <w:sz w:val="20"/>
          <w:szCs w:val="20"/>
        </w:rPr>
        <w:t>Drug-Drug and Herb-Drug Interactions</w:t>
      </w:r>
    </w:p>
    <w:p w14:paraId="6366C403" w14:textId="2F8BF36D" w:rsidR="00FB5CEB" w:rsidRPr="007D2FC7" w:rsidRDefault="006667BB" w:rsidP="00A43661">
      <w:pPr>
        <w:pStyle w:val="s0"/>
        <w:tabs>
          <w:tab w:val="left" w:pos="3285"/>
        </w:tabs>
        <w:spacing w:line="276" w:lineRule="auto"/>
        <w:ind w:right="5"/>
        <w:jc w:val="center"/>
        <w:rPr>
          <w:rFonts w:ascii="Times New Roman" w:hAnsi="Times New Roman"/>
          <w:b/>
          <w:bCs/>
          <w:spacing w:val="5"/>
        </w:rPr>
      </w:pPr>
      <w:r w:rsidRPr="007D2FC7">
        <w:rPr>
          <w:rFonts w:ascii="Times New Roman" w:hAnsi="Times New Roman"/>
          <w:b/>
          <w:bCs/>
          <w:spacing w:val="5"/>
        </w:rPr>
        <w:t>Exploring Xanthoxylin Metabolism in Human Liver Microsomes: Insights into Cytochrome P450 Enzymes and Herb–Drug Interactions</w:t>
      </w:r>
    </w:p>
    <w:p w14:paraId="787A898B" w14:textId="5800A03A" w:rsidR="00FB5CEB" w:rsidRPr="007D2FC7" w:rsidRDefault="006667BB" w:rsidP="00A43661">
      <w:pPr>
        <w:pStyle w:val="s0"/>
        <w:spacing w:line="276" w:lineRule="auto"/>
        <w:ind w:right="5"/>
        <w:jc w:val="center"/>
        <w:rPr>
          <w:rFonts w:ascii="Times New Roman" w:hAnsi="Times New Roman"/>
          <w:sz w:val="20"/>
          <w:szCs w:val="20"/>
        </w:rPr>
      </w:pPr>
      <w:r w:rsidRPr="007D2FC7">
        <w:rPr>
          <w:rFonts w:ascii="Times New Roman" w:hAnsi="Times New Roman" w:hint="eastAsia"/>
          <w:sz w:val="20"/>
          <w:szCs w:val="20"/>
          <w:u w:val="single"/>
        </w:rPr>
        <w:t>Yu-Jin Lee</w:t>
      </w:r>
      <w:r w:rsidRPr="007D2FC7">
        <w:rPr>
          <w:rFonts w:ascii="Times New Roman" w:hAnsi="Times New Roman" w:hint="eastAsia"/>
          <w:sz w:val="20"/>
          <w:szCs w:val="20"/>
          <w:vertAlign w:val="superscript"/>
        </w:rPr>
        <w:t>1</w:t>
      </w:r>
      <w:r w:rsidRPr="007D2FC7">
        <w:rPr>
          <w:rFonts w:ascii="Times New Roman" w:hAnsi="Times New Roman"/>
          <w:sz w:val="20"/>
          <w:szCs w:val="20"/>
        </w:rPr>
        <w:t>, H</w:t>
      </w:r>
      <w:r w:rsidR="00CD6EE6" w:rsidRPr="007D2FC7">
        <w:rPr>
          <w:rFonts w:ascii="Times New Roman" w:hAnsi="Times New Roman" w:hint="eastAsia"/>
          <w:sz w:val="20"/>
          <w:szCs w:val="20"/>
        </w:rPr>
        <w:t>ae Chan Jeong</w:t>
      </w:r>
      <w:r w:rsidR="00BB0123" w:rsidRPr="007D2FC7">
        <w:rPr>
          <w:rFonts w:ascii="Times New Roman" w:hAnsi="Times New Roman" w:hint="eastAsia"/>
          <w:sz w:val="20"/>
          <w:szCs w:val="20"/>
          <w:vertAlign w:val="superscript"/>
        </w:rPr>
        <w:t>1</w:t>
      </w:r>
      <w:r w:rsidR="00CD6EE6" w:rsidRPr="007D2FC7">
        <w:rPr>
          <w:rFonts w:ascii="Times New Roman" w:hAnsi="Times New Roman" w:hint="eastAsia"/>
          <w:sz w:val="20"/>
          <w:szCs w:val="20"/>
        </w:rPr>
        <w:t xml:space="preserve">, </w:t>
      </w:r>
      <w:r w:rsidR="00946F1B">
        <w:rPr>
          <w:rFonts w:ascii="Times New Roman" w:hAnsi="Times New Roman"/>
          <w:sz w:val="20"/>
          <w:szCs w:val="20"/>
        </w:rPr>
        <w:t>Leah Antoinette Olaso</w:t>
      </w:r>
      <w:r w:rsidR="00946F1B" w:rsidRPr="004402D3">
        <w:rPr>
          <w:rFonts w:ascii="Times New Roman" w:hAnsi="Times New Roman"/>
          <w:sz w:val="20"/>
          <w:szCs w:val="20"/>
          <w:vertAlign w:val="superscript"/>
        </w:rPr>
        <w:t>1</w:t>
      </w:r>
      <w:r w:rsidR="00946F1B">
        <w:rPr>
          <w:rFonts w:ascii="Times New Roman" w:hAnsi="Times New Roman"/>
          <w:sz w:val="20"/>
          <w:szCs w:val="20"/>
        </w:rPr>
        <w:t xml:space="preserve">, </w:t>
      </w:r>
      <w:r w:rsidRPr="007D2FC7">
        <w:rPr>
          <w:rFonts w:ascii="Times New Roman" w:hAnsi="Times New Roman"/>
          <w:sz w:val="20"/>
          <w:szCs w:val="20"/>
        </w:rPr>
        <w:t>Thien-Kim Le</w:t>
      </w:r>
      <w:r w:rsidRPr="007D2FC7">
        <w:rPr>
          <w:rFonts w:ascii="Times New Roman" w:hAnsi="Times New Roman"/>
          <w:sz w:val="20"/>
          <w:szCs w:val="20"/>
          <w:vertAlign w:val="superscript"/>
        </w:rPr>
        <w:t>2</w:t>
      </w:r>
      <w:r w:rsidR="00530FF6" w:rsidRPr="007D2FC7">
        <w:rPr>
          <w:rFonts w:ascii="Times New Roman" w:hAnsi="Times New Roman" w:hint="eastAsia"/>
          <w:sz w:val="20"/>
          <w:szCs w:val="20"/>
        </w:rPr>
        <w:t>, Chul-Ho Yun</w:t>
      </w:r>
      <w:r w:rsidR="00530FF6" w:rsidRPr="007D2FC7">
        <w:rPr>
          <w:rFonts w:ascii="Times New Roman" w:hAnsi="Times New Roman" w:hint="eastAsia"/>
          <w:sz w:val="20"/>
          <w:szCs w:val="20"/>
          <w:vertAlign w:val="superscript"/>
        </w:rPr>
        <w:t>1,3</w:t>
      </w:r>
    </w:p>
    <w:p w14:paraId="0FFB8D43" w14:textId="72423148" w:rsidR="0099761D" w:rsidRPr="007D2FC7" w:rsidRDefault="0099761D" w:rsidP="00A43661">
      <w:pPr>
        <w:pStyle w:val="s0"/>
        <w:spacing w:line="276" w:lineRule="auto"/>
        <w:ind w:right="5"/>
        <w:jc w:val="center"/>
        <w:rPr>
          <w:rFonts w:ascii="Times New Roman" w:hAnsi="Times New Roman"/>
          <w:i/>
          <w:iCs/>
          <w:sz w:val="20"/>
          <w:szCs w:val="20"/>
        </w:rPr>
      </w:pPr>
      <w:r w:rsidRPr="007D2FC7">
        <w:rPr>
          <w:rFonts w:ascii="Times New Roman" w:hAnsi="Times New Roman" w:hint="eastAsia"/>
          <w:i/>
          <w:iCs/>
          <w:sz w:val="20"/>
          <w:szCs w:val="20"/>
          <w:vertAlign w:val="superscript"/>
        </w:rPr>
        <w:t>1</w:t>
      </w:r>
      <w:r w:rsidRPr="007D2FC7">
        <w:rPr>
          <w:rFonts w:ascii="Times New Roman" w:hAnsi="Times New Roman" w:hint="eastAsia"/>
          <w:i/>
          <w:iCs/>
          <w:sz w:val="20"/>
          <w:szCs w:val="20"/>
        </w:rPr>
        <w:t xml:space="preserve">School of Biological Sciences and Biotechnology, Graduate School, Chonnam National University, </w:t>
      </w:r>
      <w:r w:rsidR="000A585F" w:rsidRPr="007D2FC7">
        <w:rPr>
          <w:rFonts w:ascii="Times New Roman" w:hAnsi="Times New Roman" w:hint="eastAsia"/>
          <w:i/>
          <w:iCs/>
          <w:sz w:val="20"/>
          <w:szCs w:val="20"/>
        </w:rPr>
        <w:t xml:space="preserve">77 Yongbongro, </w:t>
      </w:r>
      <w:r w:rsidRPr="007D2FC7">
        <w:rPr>
          <w:rFonts w:ascii="Times New Roman" w:hAnsi="Times New Roman"/>
          <w:i/>
          <w:iCs/>
          <w:sz w:val="20"/>
          <w:szCs w:val="20"/>
        </w:rPr>
        <w:t>Gwangju 61186, Republic of Korea</w:t>
      </w:r>
    </w:p>
    <w:p w14:paraId="762893B0" w14:textId="77777777" w:rsidR="006667BB" w:rsidRPr="007D2FC7" w:rsidRDefault="0099761D" w:rsidP="00A43661">
      <w:pPr>
        <w:pStyle w:val="s0"/>
        <w:spacing w:line="276" w:lineRule="auto"/>
        <w:ind w:right="5"/>
        <w:jc w:val="center"/>
        <w:rPr>
          <w:rFonts w:ascii="Times New Roman" w:hAnsi="Times New Roman"/>
          <w:i/>
          <w:iCs/>
          <w:sz w:val="20"/>
          <w:szCs w:val="20"/>
        </w:rPr>
      </w:pPr>
      <w:r w:rsidRPr="007D2FC7">
        <w:rPr>
          <w:rFonts w:ascii="Times New Roman" w:hAnsi="Times New Roman" w:hint="eastAsia"/>
          <w:i/>
          <w:iCs/>
          <w:sz w:val="20"/>
          <w:szCs w:val="20"/>
          <w:vertAlign w:val="superscript"/>
        </w:rPr>
        <w:t>2</w:t>
      </w:r>
      <w:r w:rsidR="006667BB" w:rsidRPr="007D2FC7">
        <w:rPr>
          <w:rFonts w:ascii="Times New Roman" w:hAnsi="Times New Roman"/>
          <w:i/>
          <w:iCs/>
          <w:sz w:val="20"/>
          <w:szCs w:val="20"/>
        </w:rPr>
        <w:t>Department of Food Safety and Quality Management, Faculty of Food Science and Technology, Vietnam National University of Agriculture, Ngo Xuan Quang, Gia Lam, Ha Noi, Vietnam</w:t>
      </w:r>
    </w:p>
    <w:p w14:paraId="614AD14C" w14:textId="074ED406" w:rsidR="00530FF6" w:rsidRPr="007D2FC7" w:rsidRDefault="006667BB" w:rsidP="00A43661">
      <w:pPr>
        <w:pStyle w:val="s0"/>
        <w:spacing w:line="276" w:lineRule="auto"/>
        <w:ind w:right="5"/>
        <w:jc w:val="center"/>
        <w:rPr>
          <w:rFonts w:ascii="Times New Roman" w:hAnsi="Times New Roman"/>
          <w:i/>
          <w:iCs/>
          <w:sz w:val="20"/>
          <w:szCs w:val="20"/>
        </w:rPr>
      </w:pPr>
      <w:r w:rsidRPr="007D2FC7">
        <w:rPr>
          <w:rFonts w:ascii="Times New Roman" w:hAnsi="Times New Roman"/>
          <w:i/>
          <w:iCs/>
          <w:sz w:val="20"/>
          <w:szCs w:val="20"/>
        </w:rPr>
        <w:t xml:space="preserve"> </w:t>
      </w:r>
      <w:r w:rsidR="00530FF6" w:rsidRPr="007D2FC7">
        <w:rPr>
          <w:rFonts w:ascii="Times New Roman" w:hAnsi="Times New Roman" w:hint="eastAsia"/>
          <w:i/>
          <w:iCs/>
          <w:sz w:val="20"/>
          <w:szCs w:val="20"/>
          <w:vertAlign w:val="superscript"/>
        </w:rPr>
        <w:t>3</w:t>
      </w:r>
      <w:r w:rsidR="00530FF6" w:rsidRPr="007D2FC7">
        <w:rPr>
          <w:rFonts w:ascii="Times New Roman" w:hAnsi="Times New Roman" w:hint="eastAsia"/>
          <w:i/>
          <w:iCs/>
          <w:sz w:val="20"/>
          <w:szCs w:val="20"/>
        </w:rPr>
        <w:t xml:space="preserve">School of Biological Sciences and Technology, Chonnam National University, </w:t>
      </w:r>
      <w:r w:rsidR="000A585F" w:rsidRPr="007D2FC7">
        <w:rPr>
          <w:rFonts w:ascii="Times New Roman" w:hAnsi="Times New Roman" w:hint="eastAsia"/>
          <w:i/>
          <w:iCs/>
          <w:sz w:val="20"/>
          <w:szCs w:val="20"/>
        </w:rPr>
        <w:t xml:space="preserve">77 Yongbongro, </w:t>
      </w:r>
      <w:r w:rsidR="00530FF6" w:rsidRPr="007D2FC7">
        <w:rPr>
          <w:rFonts w:ascii="Times New Roman" w:hAnsi="Times New Roman" w:hint="eastAsia"/>
          <w:i/>
          <w:iCs/>
          <w:sz w:val="20"/>
          <w:szCs w:val="20"/>
        </w:rPr>
        <w:t>Gwangju 61186, Republic of Korea</w:t>
      </w:r>
    </w:p>
    <w:p w14:paraId="4CC09770" w14:textId="2291A3D8" w:rsidR="0099761D" w:rsidRPr="007D2FC7" w:rsidRDefault="00B673A3" w:rsidP="00A43661">
      <w:pPr>
        <w:pStyle w:val="s0"/>
        <w:spacing w:line="276" w:lineRule="auto"/>
        <w:ind w:right="5"/>
        <w:jc w:val="center"/>
        <w:rPr>
          <w:rFonts w:ascii="Times New Roman" w:hAnsi="Times New Roman"/>
        </w:rPr>
      </w:pPr>
      <w:r w:rsidRPr="007D2FC7">
        <w:rPr>
          <w:rFonts w:ascii="Times New Roman" w:hAnsi="Times New Roman"/>
          <w:sz w:val="20"/>
          <w:szCs w:val="20"/>
          <w:u w:val="single"/>
        </w:rPr>
        <w:t>E</w:t>
      </w:r>
      <w:r w:rsidR="00970040" w:rsidRPr="007D2FC7">
        <w:rPr>
          <w:rFonts w:ascii="Times New Roman" w:hAnsi="Times New Roman" w:hint="eastAsia"/>
          <w:sz w:val="20"/>
          <w:szCs w:val="20"/>
          <w:u w:val="single"/>
        </w:rPr>
        <w:t>-</w:t>
      </w:r>
      <w:r w:rsidRPr="007D2FC7">
        <w:rPr>
          <w:rFonts w:ascii="Times New Roman" w:hAnsi="Times New Roman"/>
          <w:sz w:val="20"/>
          <w:szCs w:val="20"/>
          <w:u w:val="single"/>
        </w:rPr>
        <w:t>mail</w:t>
      </w:r>
      <w:r w:rsidR="0099761D" w:rsidRPr="007D2FC7">
        <w:rPr>
          <w:rFonts w:ascii="Times New Roman" w:hAnsi="Times New Roman" w:hint="eastAsia"/>
          <w:sz w:val="20"/>
          <w:szCs w:val="20"/>
        </w:rPr>
        <w:t xml:space="preserve">: </w:t>
      </w:r>
      <w:r w:rsidR="00A14B18" w:rsidRPr="007D2FC7">
        <w:rPr>
          <w:rFonts w:ascii="Times New Roman" w:hAnsi="Times New Roman"/>
          <w:sz w:val="20"/>
          <w:szCs w:val="20"/>
        </w:rPr>
        <w:t>yjleecyp450</w:t>
      </w:r>
      <w:r w:rsidR="0099761D" w:rsidRPr="007D2FC7">
        <w:rPr>
          <w:rFonts w:ascii="Times New Roman" w:hAnsi="Times New Roman" w:hint="eastAsia"/>
          <w:sz w:val="20"/>
          <w:szCs w:val="20"/>
        </w:rPr>
        <w:t>@gmail.com</w:t>
      </w:r>
    </w:p>
    <w:p w14:paraId="18750E22" w14:textId="019A28BB" w:rsidR="00110424" w:rsidRPr="007D2FC7" w:rsidRDefault="00995989" w:rsidP="00A43661">
      <w:pPr>
        <w:pStyle w:val="s0"/>
        <w:spacing w:before="240"/>
        <w:ind w:right="6"/>
        <w:jc w:val="both"/>
        <w:rPr>
          <w:rFonts w:ascii="Times New Roman" w:hAnsi="Times New Roman"/>
          <w:sz w:val="20"/>
          <w:szCs w:val="20"/>
        </w:rPr>
      </w:pPr>
      <w:r w:rsidRPr="007D2FC7">
        <w:rPr>
          <w:rFonts w:ascii="Times New Roman" w:hAnsi="Times New Roman" w:hint="eastAsia"/>
          <w:b/>
          <w:bCs/>
          <w:sz w:val="20"/>
          <w:szCs w:val="20"/>
        </w:rPr>
        <w:t>[</w:t>
      </w:r>
      <w:r w:rsidR="000A585F" w:rsidRPr="007D2FC7">
        <w:rPr>
          <w:rFonts w:ascii="Times New Roman" w:hAnsi="Times New Roman" w:hint="eastAsia"/>
          <w:b/>
          <w:bCs/>
          <w:sz w:val="20"/>
          <w:szCs w:val="20"/>
        </w:rPr>
        <w:t>Background</w:t>
      </w:r>
      <w:r w:rsidRPr="007D2FC7">
        <w:rPr>
          <w:rFonts w:ascii="Times New Roman" w:hAnsi="Times New Roman" w:hint="eastAsia"/>
          <w:b/>
          <w:bCs/>
          <w:sz w:val="20"/>
          <w:szCs w:val="20"/>
        </w:rPr>
        <w:t>]</w:t>
      </w:r>
      <w:r w:rsidR="00110424" w:rsidRPr="007D2FC7">
        <w:rPr>
          <w:rFonts w:ascii="Times New Roman" w:hAnsi="Times New Roman"/>
          <w:sz w:val="20"/>
          <w:szCs w:val="20"/>
        </w:rPr>
        <w:br/>
      </w:r>
      <w:r w:rsidR="00B57D6C" w:rsidRPr="007D2FC7">
        <w:rPr>
          <w:rFonts w:ascii="Times New Roman" w:hAnsi="Times New Roman"/>
          <w:sz w:val="20"/>
          <w:szCs w:val="20"/>
        </w:rPr>
        <w:t>Xanthoxylin (2′-hydroxy-4′,6′-dimethoxyacetophenone) is a natural compound found in traditional medicinal plants such as Zanthoxylum species, which have been used for pain relief and inflammatory conditions. While several biological activities have been reported in vitro, the metabolic fate of xanthoxylin in humans remains completely unknown. Understanding its metabolism by human cytochrome P450 (</w:t>
      </w:r>
      <w:r w:rsidR="00A35E38">
        <w:rPr>
          <w:rFonts w:ascii="Times New Roman" w:hAnsi="Times New Roman"/>
          <w:sz w:val="20"/>
          <w:szCs w:val="20"/>
        </w:rPr>
        <w:t xml:space="preserve">P450 or </w:t>
      </w:r>
      <w:r w:rsidR="00B57D6C" w:rsidRPr="007D2FC7">
        <w:rPr>
          <w:rFonts w:ascii="Times New Roman" w:hAnsi="Times New Roman"/>
          <w:sz w:val="20"/>
          <w:szCs w:val="20"/>
        </w:rPr>
        <w:t>CYP) enzymes is a prerequisite for assessing potential herb-drug interactions and guiding safe clinical use.</w:t>
      </w:r>
    </w:p>
    <w:p w14:paraId="3A01F4EB" w14:textId="164A109F" w:rsidR="00110424" w:rsidRPr="007D2FC7" w:rsidRDefault="00995989" w:rsidP="00A43661">
      <w:pPr>
        <w:pStyle w:val="s0"/>
        <w:spacing w:before="240"/>
        <w:ind w:right="6"/>
        <w:jc w:val="both"/>
        <w:rPr>
          <w:rFonts w:ascii="Times New Roman" w:hAnsi="Times New Roman"/>
          <w:sz w:val="20"/>
          <w:szCs w:val="20"/>
        </w:rPr>
      </w:pPr>
      <w:r w:rsidRPr="007D2FC7">
        <w:rPr>
          <w:rFonts w:ascii="Times New Roman" w:hAnsi="Times New Roman" w:hint="eastAsia"/>
          <w:b/>
          <w:bCs/>
          <w:sz w:val="20"/>
          <w:szCs w:val="20"/>
        </w:rPr>
        <w:t>[</w:t>
      </w:r>
      <w:r w:rsidR="000A585F" w:rsidRPr="007D2FC7">
        <w:rPr>
          <w:rFonts w:ascii="Times New Roman" w:hAnsi="Times New Roman" w:hint="eastAsia"/>
          <w:b/>
          <w:bCs/>
          <w:sz w:val="20"/>
          <w:szCs w:val="20"/>
        </w:rPr>
        <w:t>Methods</w:t>
      </w:r>
      <w:r w:rsidRPr="007D2FC7">
        <w:rPr>
          <w:rFonts w:ascii="Times New Roman" w:hAnsi="Times New Roman" w:hint="eastAsia"/>
          <w:b/>
          <w:bCs/>
          <w:sz w:val="20"/>
          <w:szCs w:val="20"/>
        </w:rPr>
        <w:t>]</w:t>
      </w:r>
      <w:r w:rsidR="00110424" w:rsidRPr="007D2FC7">
        <w:rPr>
          <w:rFonts w:ascii="Times New Roman" w:hAnsi="Times New Roman"/>
          <w:sz w:val="20"/>
          <w:szCs w:val="20"/>
        </w:rPr>
        <w:br/>
      </w:r>
      <w:r w:rsidR="001311F8" w:rsidRPr="007D2FC7">
        <w:rPr>
          <w:rFonts w:ascii="Times New Roman" w:hAnsi="Times New Roman"/>
          <w:sz w:val="20"/>
          <w:szCs w:val="20"/>
        </w:rPr>
        <w:t xml:space="preserve">Xanthoxylin metabolism was investigated using pooled human liver microsomes (HLMs) and recombinant human P450 enzymes, including CYP2C9, CYP2C19, CYP2D6, and CYP3A4. Metabolites </w:t>
      </w:r>
      <w:r w:rsidR="00A35E38">
        <w:rPr>
          <w:rFonts w:ascii="Times New Roman" w:hAnsi="Times New Roman"/>
          <w:sz w:val="20"/>
          <w:szCs w:val="20"/>
        </w:rPr>
        <w:t xml:space="preserve">produced by HLMs </w:t>
      </w:r>
      <w:r w:rsidR="001311F8" w:rsidRPr="007D2FC7">
        <w:rPr>
          <w:rFonts w:ascii="Times New Roman" w:hAnsi="Times New Roman"/>
          <w:sz w:val="20"/>
          <w:szCs w:val="20"/>
        </w:rPr>
        <w:t xml:space="preserve">were separated and structurally characterized by high-performance liquid chromatography (HPLC), gas chromatography–mass spectrometry (GC–MS), and nuclear magnetic resonance (NMR) spectroscopy. The contributions of individual </w:t>
      </w:r>
      <w:r w:rsidR="00A35E38">
        <w:rPr>
          <w:rFonts w:ascii="Times New Roman" w:hAnsi="Times New Roman"/>
          <w:sz w:val="20"/>
          <w:szCs w:val="20"/>
        </w:rPr>
        <w:t>P450</w:t>
      </w:r>
      <w:r w:rsidR="00A35E38" w:rsidRPr="007D2FC7">
        <w:rPr>
          <w:rFonts w:ascii="Times New Roman" w:hAnsi="Times New Roman"/>
          <w:sz w:val="20"/>
          <w:szCs w:val="20"/>
        </w:rPr>
        <w:t xml:space="preserve"> </w:t>
      </w:r>
      <w:r w:rsidR="001311F8" w:rsidRPr="007D2FC7">
        <w:rPr>
          <w:rFonts w:ascii="Times New Roman" w:hAnsi="Times New Roman"/>
          <w:sz w:val="20"/>
          <w:szCs w:val="20"/>
        </w:rPr>
        <w:t>isoforms were evaluated using isoform-selective chemical inhibitors and immunoinhibition with anti-</w:t>
      </w:r>
      <w:r w:rsidR="00A35E38">
        <w:rPr>
          <w:rFonts w:ascii="Times New Roman" w:hAnsi="Times New Roman"/>
          <w:sz w:val="20"/>
          <w:szCs w:val="20"/>
        </w:rPr>
        <w:t>P450</w:t>
      </w:r>
      <w:r w:rsidR="00A35E38" w:rsidRPr="007D2FC7">
        <w:rPr>
          <w:rFonts w:ascii="Times New Roman" w:hAnsi="Times New Roman"/>
          <w:sz w:val="20"/>
          <w:szCs w:val="20"/>
        </w:rPr>
        <w:t xml:space="preserve"> </w:t>
      </w:r>
      <w:r w:rsidR="001311F8" w:rsidRPr="007D2FC7">
        <w:rPr>
          <w:rFonts w:ascii="Times New Roman" w:hAnsi="Times New Roman"/>
          <w:sz w:val="20"/>
          <w:szCs w:val="20"/>
        </w:rPr>
        <w:t>antibodies. The inhibitory effects of xanthoxylin on CYP-mediated drug metabolism were further assessed using representative probe substrate assays.</w:t>
      </w:r>
    </w:p>
    <w:p w14:paraId="50C3C215" w14:textId="530C28D5" w:rsidR="00110424" w:rsidRPr="007D2FC7" w:rsidRDefault="00995989" w:rsidP="00A43661">
      <w:pPr>
        <w:pStyle w:val="s0"/>
        <w:spacing w:before="240"/>
        <w:ind w:right="6"/>
        <w:jc w:val="both"/>
        <w:rPr>
          <w:rFonts w:ascii="Times New Roman" w:hAnsi="Times New Roman"/>
          <w:sz w:val="20"/>
          <w:szCs w:val="20"/>
        </w:rPr>
      </w:pPr>
      <w:r w:rsidRPr="007D2FC7">
        <w:rPr>
          <w:rFonts w:ascii="Times New Roman" w:hAnsi="Times New Roman" w:hint="eastAsia"/>
          <w:b/>
          <w:bCs/>
          <w:sz w:val="20"/>
          <w:szCs w:val="20"/>
        </w:rPr>
        <w:t>[</w:t>
      </w:r>
      <w:r w:rsidR="000A585F" w:rsidRPr="007D2FC7">
        <w:rPr>
          <w:rFonts w:ascii="Times New Roman" w:hAnsi="Times New Roman" w:hint="eastAsia"/>
          <w:b/>
          <w:bCs/>
          <w:sz w:val="20"/>
          <w:szCs w:val="20"/>
        </w:rPr>
        <w:t>Results</w:t>
      </w:r>
      <w:r w:rsidRPr="007D2FC7">
        <w:rPr>
          <w:rFonts w:ascii="Times New Roman" w:hAnsi="Times New Roman" w:hint="eastAsia"/>
          <w:b/>
          <w:bCs/>
          <w:sz w:val="20"/>
          <w:szCs w:val="20"/>
        </w:rPr>
        <w:t>]</w:t>
      </w:r>
      <w:r w:rsidR="00110424" w:rsidRPr="007D2FC7">
        <w:rPr>
          <w:rFonts w:ascii="Times New Roman" w:hAnsi="Times New Roman"/>
          <w:sz w:val="20"/>
          <w:szCs w:val="20"/>
        </w:rPr>
        <w:br/>
        <w:t xml:space="preserve">Three major metabolites and one minor metabolite of xanthoxylin were identified. Structural analysis revealed that the metabolites were formed through </w:t>
      </w:r>
      <w:r w:rsidR="00110424" w:rsidRPr="00F41F4E">
        <w:rPr>
          <w:rFonts w:ascii="Times New Roman" w:hAnsi="Times New Roman"/>
          <w:i/>
          <w:iCs/>
          <w:sz w:val="20"/>
          <w:szCs w:val="20"/>
        </w:rPr>
        <w:t>O</w:t>
      </w:r>
      <w:r w:rsidR="00110424" w:rsidRPr="007D2FC7">
        <w:rPr>
          <w:rFonts w:ascii="Times New Roman" w:hAnsi="Times New Roman"/>
          <w:sz w:val="20"/>
          <w:szCs w:val="20"/>
        </w:rPr>
        <w:t xml:space="preserve">-demethylation and aromatic hydroxylation reactions. Reaction phenotyping demonstrated that CYP3A4 and CYP2C19 were the primary enzymes responsible for xanthoxylin oxidation in HLMs. CYP2C19 predominantly catalyzed </w:t>
      </w:r>
      <w:r w:rsidR="00110424" w:rsidRPr="00F41F4E">
        <w:rPr>
          <w:rFonts w:ascii="Times New Roman" w:hAnsi="Times New Roman"/>
          <w:i/>
          <w:iCs/>
          <w:sz w:val="20"/>
          <w:szCs w:val="20"/>
        </w:rPr>
        <w:t>O</w:t>
      </w:r>
      <w:r w:rsidR="00110424" w:rsidRPr="007D2FC7">
        <w:rPr>
          <w:rFonts w:ascii="Times New Roman" w:hAnsi="Times New Roman"/>
          <w:sz w:val="20"/>
          <w:szCs w:val="20"/>
        </w:rPr>
        <w:t>-demethylation leading to formation of the major metabolite M1, whereas CYP3A4 mainly mediated aromatic hydroxylation producing M2 and M3. CYP2C9 and CYP2D6 contributed to a lesser extent.</w:t>
      </w:r>
      <w:r w:rsidR="00110424" w:rsidRPr="007D2FC7">
        <w:rPr>
          <w:rFonts w:ascii="Times New Roman" w:hAnsi="Times New Roman" w:hint="eastAsia"/>
          <w:sz w:val="20"/>
          <w:szCs w:val="20"/>
        </w:rPr>
        <w:t xml:space="preserve"> </w:t>
      </w:r>
    </w:p>
    <w:p w14:paraId="2D72FC07" w14:textId="0491ABD9" w:rsidR="007D2FC7" w:rsidRPr="007D2FC7" w:rsidRDefault="00995989" w:rsidP="00A43661">
      <w:pPr>
        <w:pStyle w:val="s0"/>
        <w:spacing w:before="240"/>
        <w:ind w:right="6"/>
        <w:jc w:val="both"/>
        <w:rPr>
          <w:rFonts w:ascii="Times New Roman" w:hAnsi="Times New Roman"/>
          <w:b/>
          <w:bCs/>
          <w:sz w:val="20"/>
          <w:szCs w:val="20"/>
        </w:rPr>
      </w:pPr>
      <w:r w:rsidRPr="007D2FC7">
        <w:rPr>
          <w:rFonts w:ascii="Times New Roman" w:hAnsi="Times New Roman" w:hint="eastAsia"/>
          <w:b/>
          <w:bCs/>
          <w:sz w:val="20"/>
          <w:szCs w:val="20"/>
        </w:rPr>
        <w:t>[</w:t>
      </w:r>
      <w:r w:rsidR="000A585F" w:rsidRPr="007D2FC7">
        <w:rPr>
          <w:rFonts w:ascii="Times New Roman" w:hAnsi="Times New Roman" w:hint="eastAsia"/>
          <w:b/>
          <w:bCs/>
          <w:sz w:val="20"/>
          <w:szCs w:val="20"/>
        </w:rPr>
        <w:t>Conclusions</w:t>
      </w:r>
      <w:r w:rsidRPr="007D2FC7">
        <w:rPr>
          <w:rFonts w:ascii="Times New Roman" w:hAnsi="Times New Roman" w:hint="eastAsia"/>
          <w:b/>
          <w:bCs/>
          <w:sz w:val="20"/>
          <w:szCs w:val="20"/>
        </w:rPr>
        <w:t>]</w:t>
      </w:r>
      <w:r w:rsidR="007D2FC7" w:rsidRPr="007D2FC7">
        <w:rPr>
          <w:rFonts w:ascii="Times New Roman" w:hAnsi="Times New Roman"/>
          <w:b/>
          <w:bCs/>
          <w:sz w:val="20"/>
          <w:szCs w:val="20"/>
        </w:rPr>
        <w:br/>
      </w:r>
      <w:r w:rsidR="007D2FC7" w:rsidRPr="007D2FC7">
        <w:rPr>
          <w:rFonts w:ascii="Times New Roman" w:hAnsi="Times New Roman"/>
          <w:sz w:val="20"/>
          <w:szCs w:val="20"/>
        </w:rPr>
        <w:t xml:space="preserve">This study identified three major metabolites of xanthoxylin and demonstrated that CYP3A4 and CYP2C19 are the primary enzymes responsible for its hepatic metabolism, with CYP2C9 and CYP2D6 contributing to a lesser extent. The observed inhibitory effects of xanthoxylin on these P450 enzymes suggest the potential for herb–drug interactions, particularly with drugs metabolized by </w:t>
      </w:r>
      <w:r w:rsidR="00801011">
        <w:rPr>
          <w:rFonts w:ascii="Times New Roman" w:hAnsi="Times New Roman"/>
          <w:sz w:val="20"/>
          <w:szCs w:val="20"/>
        </w:rPr>
        <w:t xml:space="preserve">CYP2C19 and </w:t>
      </w:r>
      <w:r w:rsidR="007D2FC7" w:rsidRPr="00804B80">
        <w:rPr>
          <w:rFonts w:ascii="Times New Roman" w:hAnsi="Times New Roman"/>
          <w:sz w:val="20"/>
          <w:szCs w:val="20"/>
        </w:rPr>
        <w:t>CYP3A4</w:t>
      </w:r>
      <w:r w:rsidR="007D2FC7" w:rsidRPr="007D2FC7">
        <w:rPr>
          <w:rFonts w:ascii="Times New Roman" w:hAnsi="Times New Roman"/>
          <w:sz w:val="20"/>
          <w:szCs w:val="20"/>
        </w:rPr>
        <w:t>. These findings provide important information for the safe use of xanthoxylin-containing herbal products and highlight the need for further pharmacokinetic and clinical interaction studies.</w:t>
      </w:r>
      <w:r w:rsidR="007D2FC7" w:rsidRPr="007D2FC7">
        <w:rPr>
          <w:rFonts w:ascii="Times New Roman" w:hAnsi="Times New Roman" w:hint="eastAsia"/>
          <w:sz w:val="20"/>
          <w:szCs w:val="20"/>
        </w:rPr>
        <w:t xml:space="preserve"> </w:t>
      </w:r>
    </w:p>
    <w:p w14:paraId="26F89625" w14:textId="466E43B8" w:rsidR="00232C5C" w:rsidRPr="002D09A9" w:rsidRDefault="00232C5C" w:rsidP="00001D38">
      <w:pPr>
        <w:pStyle w:val="s0"/>
        <w:spacing w:line="276" w:lineRule="auto"/>
        <w:ind w:right="5"/>
        <w:rPr>
          <w:rFonts w:ascii="Times New Roman" w:hAnsi="Times New Roman"/>
          <w:color w:val="FF0000"/>
        </w:rPr>
      </w:pPr>
    </w:p>
    <w:sectPr w:rsidR="00232C5C" w:rsidRPr="002D09A9" w:rsidSect="00600299">
      <w:pgSz w:w="11906" w:h="16838"/>
      <w:pgMar w:top="1474" w:right="1247" w:bottom="1474" w:left="1247" w:header="851" w:footer="85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F0DF8" w14:textId="77777777" w:rsidR="00BD64CB" w:rsidRDefault="00BD64CB" w:rsidP="00FC27D5">
      <w:r>
        <w:separator/>
      </w:r>
    </w:p>
  </w:endnote>
  <w:endnote w:type="continuationSeparator" w:id="0">
    <w:p w14:paraId="17B30668" w14:textId="77777777" w:rsidR="00BD64CB" w:rsidRDefault="00BD64CB" w:rsidP="00FC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윤고딕310">
    <w:altName w:val="바탕"/>
    <w:charset w:val="81"/>
    <w:family w:val="roman"/>
    <w:pitch w:val="variable"/>
    <w:sig w:usb0="00000000" w:usb1="29D77CFB"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D2635" w14:textId="77777777" w:rsidR="00BD64CB" w:rsidRDefault="00BD64CB" w:rsidP="00FC27D5">
      <w:r>
        <w:separator/>
      </w:r>
    </w:p>
  </w:footnote>
  <w:footnote w:type="continuationSeparator" w:id="0">
    <w:p w14:paraId="45ED181C" w14:textId="77777777" w:rsidR="00BD64CB" w:rsidRDefault="00BD64CB" w:rsidP="00FC2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F76FD5"/>
    <w:multiLevelType w:val="hybridMultilevel"/>
    <w:tmpl w:val="0DE0B71E"/>
    <w:lvl w:ilvl="0" w:tplc="4E428FC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CEB"/>
    <w:rsid w:val="00001D38"/>
    <w:rsid w:val="0000230C"/>
    <w:rsid w:val="00002DAC"/>
    <w:rsid w:val="00014B0F"/>
    <w:rsid w:val="00015167"/>
    <w:rsid w:val="00016F4D"/>
    <w:rsid w:val="00050D10"/>
    <w:rsid w:val="0005320C"/>
    <w:rsid w:val="00091634"/>
    <w:rsid w:val="0009582F"/>
    <w:rsid w:val="000A4BAA"/>
    <w:rsid w:val="000A585F"/>
    <w:rsid w:val="000A7C84"/>
    <w:rsid w:val="000B40F2"/>
    <w:rsid w:val="000B456E"/>
    <w:rsid w:val="000B7604"/>
    <w:rsid w:val="000D0320"/>
    <w:rsid w:val="000F6C6E"/>
    <w:rsid w:val="00110424"/>
    <w:rsid w:val="001311F8"/>
    <w:rsid w:val="001365A0"/>
    <w:rsid w:val="00140ED7"/>
    <w:rsid w:val="00165949"/>
    <w:rsid w:val="00185138"/>
    <w:rsid w:val="001C4853"/>
    <w:rsid w:val="001E4EDA"/>
    <w:rsid w:val="001F120E"/>
    <w:rsid w:val="00232C5C"/>
    <w:rsid w:val="00257228"/>
    <w:rsid w:val="002608B0"/>
    <w:rsid w:val="00280BF1"/>
    <w:rsid w:val="00284E0F"/>
    <w:rsid w:val="002A50E8"/>
    <w:rsid w:val="002A5BA8"/>
    <w:rsid w:val="002B0335"/>
    <w:rsid w:val="002C702F"/>
    <w:rsid w:val="002D06F4"/>
    <w:rsid w:val="002D09A9"/>
    <w:rsid w:val="002E09A8"/>
    <w:rsid w:val="002E4B90"/>
    <w:rsid w:val="0030570C"/>
    <w:rsid w:val="003618D6"/>
    <w:rsid w:val="003B4491"/>
    <w:rsid w:val="003C07A7"/>
    <w:rsid w:val="00440F51"/>
    <w:rsid w:val="00452D39"/>
    <w:rsid w:val="00462316"/>
    <w:rsid w:val="00470FBA"/>
    <w:rsid w:val="004B19F8"/>
    <w:rsid w:val="004D4A2B"/>
    <w:rsid w:val="004D5178"/>
    <w:rsid w:val="005034E4"/>
    <w:rsid w:val="00522608"/>
    <w:rsid w:val="00530FF6"/>
    <w:rsid w:val="00552375"/>
    <w:rsid w:val="005A13FF"/>
    <w:rsid w:val="005A1E85"/>
    <w:rsid w:val="005D578B"/>
    <w:rsid w:val="005F2603"/>
    <w:rsid w:val="00600299"/>
    <w:rsid w:val="00610C7E"/>
    <w:rsid w:val="00615001"/>
    <w:rsid w:val="006461BC"/>
    <w:rsid w:val="0065353E"/>
    <w:rsid w:val="006667BB"/>
    <w:rsid w:val="00671F25"/>
    <w:rsid w:val="00687DA3"/>
    <w:rsid w:val="00693DFA"/>
    <w:rsid w:val="006C0AE1"/>
    <w:rsid w:val="006F2B1F"/>
    <w:rsid w:val="006F694A"/>
    <w:rsid w:val="007021F7"/>
    <w:rsid w:val="00730116"/>
    <w:rsid w:val="00790BEC"/>
    <w:rsid w:val="007C3842"/>
    <w:rsid w:val="007D2FC7"/>
    <w:rsid w:val="00801011"/>
    <w:rsid w:val="00804B80"/>
    <w:rsid w:val="00946F1B"/>
    <w:rsid w:val="0095718B"/>
    <w:rsid w:val="00970040"/>
    <w:rsid w:val="009772CC"/>
    <w:rsid w:val="00995989"/>
    <w:rsid w:val="0099761D"/>
    <w:rsid w:val="009B25FD"/>
    <w:rsid w:val="009B5177"/>
    <w:rsid w:val="009B5C0A"/>
    <w:rsid w:val="00A14B18"/>
    <w:rsid w:val="00A256C1"/>
    <w:rsid w:val="00A35E38"/>
    <w:rsid w:val="00A43661"/>
    <w:rsid w:val="00A51286"/>
    <w:rsid w:val="00A54FCE"/>
    <w:rsid w:val="00AA5AFA"/>
    <w:rsid w:val="00AC1377"/>
    <w:rsid w:val="00AC3C5F"/>
    <w:rsid w:val="00AE4A8A"/>
    <w:rsid w:val="00B57D6C"/>
    <w:rsid w:val="00B673A3"/>
    <w:rsid w:val="00B75B0D"/>
    <w:rsid w:val="00BB0123"/>
    <w:rsid w:val="00BD64CB"/>
    <w:rsid w:val="00C0740C"/>
    <w:rsid w:val="00C17288"/>
    <w:rsid w:val="00C20ED4"/>
    <w:rsid w:val="00C73D38"/>
    <w:rsid w:val="00CA2E3B"/>
    <w:rsid w:val="00CA4390"/>
    <w:rsid w:val="00CC6072"/>
    <w:rsid w:val="00CD6EE6"/>
    <w:rsid w:val="00D2713B"/>
    <w:rsid w:val="00DA3D32"/>
    <w:rsid w:val="00DA55CA"/>
    <w:rsid w:val="00DD400E"/>
    <w:rsid w:val="00DE5EEE"/>
    <w:rsid w:val="00DF1A85"/>
    <w:rsid w:val="00E24218"/>
    <w:rsid w:val="00EA5EEB"/>
    <w:rsid w:val="00ED0852"/>
    <w:rsid w:val="00F137F4"/>
    <w:rsid w:val="00F41F4E"/>
    <w:rsid w:val="00F711E7"/>
    <w:rsid w:val="00FB5CEB"/>
    <w:rsid w:val="00FC27D5"/>
    <w:rsid w:val="00FC4F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EF22E"/>
  <w15:chartTrackingRefBased/>
  <w15:docId w15:val="{294C06BB-4CFC-4FD3-B6FF-C84EFB2D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7DA3"/>
    <w:pPr>
      <w:widowControl w:val="0"/>
      <w:wordWrap w:val="0"/>
      <w:autoSpaceDE w:val="0"/>
      <w:autoSpaceDN w:val="0"/>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0">
    <w:name w:val="s0"/>
    <w:rsid w:val="00FB5CEB"/>
    <w:pPr>
      <w:widowControl w:val="0"/>
      <w:autoSpaceDE w:val="0"/>
      <w:autoSpaceDN w:val="0"/>
      <w:adjustRightInd w:val="0"/>
    </w:pPr>
    <w:rPr>
      <w:rFonts w:ascii="-윤고딕310" w:eastAsia="-윤고딕310"/>
      <w:sz w:val="24"/>
      <w:szCs w:val="24"/>
    </w:rPr>
  </w:style>
  <w:style w:type="paragraph" w:styleId="a3">
    <w:name w:val="header"/>
    <w:basedOn w:val="a"/>
    <w:link w:val="Char"/>
    <w:uiPriority w:val="99"/>
    <w:unhideWhenUsed/>
    <w:rsid w:val="00FC27D5"/>
    <w:pPr>
      <w:tabs>
        <w:tab w:val="center" w:pos="4513"/>
        <w:tab w:val="right" w:pos="9026"/>
      </w:tabs>
      <w:snapToGrid w:val="0"/>
    </w:pPr>
  </w:style>
  <w:style w:type="character" w:customStyle="1" w:styleId="Char">
    <w:name w:val="머리글 Char"/>
    <w:link w:val="a3"/>
    <w:uiPriority w:val="99"/>
    <w:rsid w:val="00FC27D5"/>
    <w:rPr>
      <w:kern w:val="2"/>
      <w:szCs w:val="22"/>
    </w:rPr>
  </w:style>
  <w:style w:type="paragraph" w:styleId="a4">
    <w:name w:val="footer"/>
    <w:basedOn w:val="a"/>
    <w:link w:val="Char0"/>
    <w:uiPriority w:val="99"/>
    <w:unhideWhenUsed/>
    <w:rsid w:val="00FC27D5"/>
    <w:pPr>
      <w:tabs>
        <w:tab w:val="center" w:pos="4513"/>
        <w:tab w:val="right" w:pos="9026"/>
      </w:tabs>
      <w:snapToGrid w:val="0"/>
    </w:pPr>
  </w:style>
  <w:style w:type="character" w:customStyle="1" w:styleId="Char0">
    <w:name w:val="바닥글 Char"/>
    <w:link w:val="a4"/>
    <w:uiPriority w:val="99"/>
    <w:rsid w:val="00FC27D5"/>
    <w:rPr>
      <w:kern w:val="2"/>
      <w:szCs w:val="22"/>
    </w:rPr>
  </w:style>
  <w:style w:type="character" w:styleId="a5">
    <w:name w:val="annotation reference"/>
    <w:basedOn w:val="a0"/>
    <w:uiPriority w:val="99"/>
    <w:semiHidden/>
    <w:unhideWhenUsed/>
    <w:rsid w:val="003618D6"/>
    <w:rPr>
      <w:sz w:val="18"/>
      <w:szCs w:val="18"/>
    </w:rPr>
  </w:style>
  <w:style w:type="paragraph" w:styleId="a6">
    <w:name w:val="annotation text"/>
    <w:basedOn w:val="a"/>
    <w:link w:val="Char1"/>
    <w:uiPriority w:val="99"/>
    <w:unhideWhenUsed/>
    <w:rsid w:val="003618D6"/>
    <w:pPr>
      <w:jc w:val="left"/>
    </w:pPr>
  </w:style>
  <w:style w:type="character" w:customStyle="1" w:styleId="Char1">
    <w:name w:val="메모 텍스트 Char"/>
    <w:basedOn w:val="a0"/>
    <w:link w:val="a6"/>
    <w:uiPriority w:val="99"/>
    <w:rsid w:val="003618D6"/>
    <w:rPr>
      <w:kern w:val="2"/>
      <w:szCs w:val="22"/>
    </w:rPr>
  </w:style>
  <w:style w:type="paragraph" w:styleId="a7">
    <w:name w:val="annotation subject"/>
    <w:basedOn w:val="a6"/>
    <w:next w:val="a6"/>
    <w:link w:val="Char2"/>
    <w:uiPriority w:val="99"/>
    <w:semiHidden/>
    <w:unhideWhenUsed/>
    <w:rsid w:val="003618D6"/>
    <w:rPr>
      <w:b/>
      <w:bCs/>
    </w:rPr>
  </w:style>
  <w:style w:type="character" w:customStyle="1" w:styleId="Char2">
    <w:name w:val="메모 주제 Char"/>
    <w:basedOn w:val="Char1"/>
    <w:link w:val="a7"/>
    <w:uiPriority w:val="99"/>
    <w:semiHidden/>
    <w:rsid w:val="003618D6"/>
    <w:rPr>
      <w:b/>
      <w:bCs/>
      <w:kern w:val="2"/>
      <w:szCs w:val="22"/>
    </w:rPr>
  </w:style>
  <w:style w:type="paragraph" w:styleId="a8">
    <w:name w:val="Revision"/>
    <w:hidden/>
    <w:uiPriority w:val="99"/>
    <w:semiHidden/>
    <w:rsid w:val="00A35E38"/>
    <w:rPr>
      <w:kern w:val="2"/>
      <w:szCs w:val="22"/>
    </w:rPr>
  </w:style>
  <w:style w:type="paragraph" w:styleId="a9">
    <w:name w:val="Balloon Text"/>
    <w:basedOn w:val="a"/>
    <w:link w:val="Char3"/>
    <w:uiPriority w:val="99"/>
    <w:semiHidden/>
    <w:unhideWhenUsed/>
    <w:rsid w:val="00A35E38"/>
    <w:rPr>
      <w:rFonts w:asciiTheme="majorHAnsi" w:eastAsiaTheme="majorEastAsia" w:hAnsiTheme="majorHAnsi" w:cstheme="majorBidi"/>
      <w:sz w:val="18"/>
      <w:szCs w:val="18"/>
    </w:rPr>
  </w:style>
  <w:style w:type="character" w:customStyle="1" w:styleId="Char3">
    <w:name w:val="풍선 도움말 텍스트 Char"/>
    <w:basedOn w:val="a0"/>
    <w:link w:val="a9"/>
    <w:uiPriority w:val="99"/>
    <w:semiHidden/>
    <w:rsid w:val="00A35E3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665489">
      <w:bodyDiv w:val="1"/>
      <w:marLeft w:val="0"/>
      <w:marRight w:val="0"/>
      <w:marTop w:val="0"/>
      <w:marBottom w:val="0"/>
      <w:divBdr>
        <w:top w:val="none" w:sz="0" w:space="0" w:color="auto"/>
        <w:left w:val="none" w:sz="0" w:space="0" w:color="auto"/>
        <w:bottom w:val="none" w:sz="0" w:space="0" w:color="auto"/>
        <w:right w:val="none" w:sz="0" w:space="0" w:color="auto"/>
      </w:divBdr>
    </w:div>
    <w:div w:id="881284587">
      <w:bodyDiv w:val="1"/>
      <w:marLeft w:val="0"/>
      <w:marRight w:val="0"/>
      <w:marTop w:val="0"/>
      <w:marBottom w:val="0"/>
      <w:divBdr>
        <w:top w:val="none" w:sz="0" w:space="0" w:color="auto"/>
        <w:left w:val="none" w:sz="0" w:space="0" w:color="auto"/>
        <w:bottom w:val="none" w:sz="0" w:space="0" w:color="auto"/>
        <w:right w:val="none" w:sz="0" w:space="0" w:color="auto"/>
      </w:divBdr>
    </w:div>
    <w:div w:id="1100567658">
      <w:bodyDiv w:val="1"/>
      <w:marLeft w:val="0"/>
      <w:marRight w:val="0"/>
      <w:marTop w:val="0"/>
      <w:marBottom w:val="0"/>
      <w:divBdr>
        <w:top w:val="none" w:sz="0" w:space="0" w:color="auto"/>
        <w:left w:val="none" w:sz="0" w:space="0" w:color="auto"/>
        <w:bottom w:val="none" w:sz="0" w:space="0" w:color="auto"/>
        <w:right w:val="none" w:sz="0" w:space="0" w:color="auto"/>
      </w:divBdr>
    </w:div>
    <w:div w:id="1236090563">
      <w:bodyDiv w:val="1"/>
      <w:marLeft w:val="0"/>
      <w:marRight w:val="0"/>
      <w:marTop w:val="0"/>
      <w:marBottom w:val="0"/>
      <w:divBdr>
        <w:top w:val="none" w:sz="0" w:space="0" w:color="auto"/>
        <w:left w:val="none" w:sz="0" w:space="0" w:color="auto"/>
        <w:bottom w:val="none" w:sz="0" w:space="0" w:color="auto"/>
        <w:right w:val="none" w:sz="0" w:space="0" w:color="auto"/>
      </w:divBdr>
      <w:divsChild>
        <w:div w:id="1834487697">
          <w:marLeft w:val="0"/>
          <w:marRight w:val="0"/>
          <w:marTop w:val="0"/>
          <w:marBottom w:val="0"/>
          <w:divBdr>
            <w:top w:val="none" w:sz="0" w:space="0" w:color="auto"/>
            <w:left w:val="none" w:sz="0" w:space="0" w:color="auto"/>
            <w:bottom w:val="none" w:sz="0" w:space="0" w:color="auto"/>
            <w:right w:val="none" w:sz="0" w:space="0" w:color="auto"/>
          </w:divBdr>
        </w:div>
      </w:divsChild>
    </w:div>
    <w:div w:id="1264846398">
      <w:bodyDiv w:val="1"/>
      <w:marLeft w:val="0"/>
      <w:marRight w:val="0"/>
      <w:marTop w:val="0"/>
      <w:marBottom w:val="0"/>
      <w:divBdr>
        <w:top w:val="none" w:sz="0" w:space="0" w:color="auto"/>
        <w:left w:val="none" w:sz="0" w:space="0" w:color="auto"/>
        <w:bottom w:val="none" w:sz="0" w:space="0" w:color="auto"/>
        <w:right w:val="none" w:sz="0" w:space="0" w:color="auto"/>
      </w:divBdr>
    </w:div>
    <w:div w:id="1360935075">
      <w:bodyDiv w:val="1"/>
      <w:marLeft w:val="0"/>
      <w:marRight w:val="0"/>
      <w:marTop w:val="0"/>
      <w:marBottom w:val="0"/>
      <w:divBdr>
        <w:top w:val="none" w:sz="0" w:space="0" w:color="auto"/>
        <w:left w:val="none" w:sz="0" w:space="0" w:color="auto"/>
        <w:bottom w:val="none" w:sz="0" w:space="0" w:color="auto"/>
        <w:right w:val="none" w:sz="0" w:space="0" w:color="auto"/>
      </w:divBdr>
    </w:div>
    <w:div w:id="1716083224">
      <w:bodyDiv w:val="1"/>
      <w:marLeft w:val="0"/>
      <w:marRight w:val="0"/>
      <w:marTop w:val="0"/>
      <w:marBottom w:val="0"/>
      <w:divBdr>
        <w:top w:val="none" w:sz="0" w:space="0" w:color="auto"/>
        <w:left w:val="none" w:sz="0" w:space="0" w:color="auto"/>
        <w:bottom w:val="none" w:sz="0" w:space="0" w:color="auto"/>
        <w:right w:val="none" w:sz="0" w:space="0" w:color="auto"/>
      </w:divBdr>
      <w:divsChild>
        <w:div w:id="32275617">
          <w:marLeft w:val="0"/>
          <w:marRight w:val="0"/>
          <w:marTop w:val="0"/>
          <w:marBottom w:val="0"/>
          <w:divBdr>
            <w:top w:val="none" w:sz="0" w:space="0" w:color="auto"/>
            <w:left w:val="none" w:sz="0" w:space="0" w:color="auto"/>
            <w:bottom w:val="none" w:sz="0" w:space="0" w:color="auto"/>
            <w:right w:val="none" w:sz="0" w:space="0" w:color="auto"/>
          </w:divBdr>
        </w:div>
      </w:divsChild>
    </w:div>
    <w:div w:id="1866751802">
      <w:bodyDiv w:val="1"/>
      <w:marLeft w:val="0"/>
      <w:marRight w:val="0"/>
      <w:marTop w:val="0"/>
      <w:marBottom w:val="0"/>
      <w:divBdr>
        <w:top w:val="none" w:sz="0" w:space="0" w:color="auto"/>
        <w:left w:val="none" w:sz="0" w:space="0" w:color="auto"/>
        <w:bottom w:val="none" w:sz="0" w:space="0" w:color="auto"/>
        <w:right w:val="none" w:sz="0" w:space="0" w:color="auto"/>
      </w:divBdr>
      <w:divsChild>
        <w:div w:id="1622834481">
          <w:marLeft w:val="0"/>
          <w:marRight w:val="0"/>
          <w:marTop w:val="0"/>
          <w:marBottom w:val="0"/>
          <w:divBdr>
            <w:top w:val="none" w:sz="0" w:space="0" w:color="auto"/>
            <w:left w:val="none" w:sz="0" w:space="0" w:color="auto"/>
            <w:bottom w:val="none" w:sz="0" w:space="0" w:color="auto"/>
            <w:right w:val="none" w:sz="0" w:space="0" w:color="auto"/>
          </w:divBdr>
        </w:div>
      </w:divsChild>
    </w:div>
    <w:div w:id="19442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479</Words>
  <Characters>2736</Characters>
  <Application>Microsoft Office Word</Application>
  <DocSecurity>0</DocSecurity>
  <Lines>22</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desktop5</dc:creator>
  <cp:keywords/>
  <cp:lastModifiedBy>LG</cp:lastModifiedBy>
  <cp:revision>3</cp:revision>
  <dcterms:created xsi:type="dcterms:W3CDTF">2026-02-09T12:32:00Z</dcterms:created>
  <dcterms:modified xsi:type="dcterms:W3CDTF">2026-02-09T12:34:00Z</dcterms:modified>
</cp:coreProperties>
</file>